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1EB4" w14:textId="77777777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</w:p>
    <w:p w14:paraId="7FF9C5E4" w14:textId="77777777" w:rsidR="005F3989" w:rsidRDefault="005F3989" w:rsidP="005F3989"/>
    <w:p w14:paraId="2C29A840" w14:textId="512BBCB8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1E498B">
        <w:rPr>
          <w:rFonts w:cstheme="minorHAnsi"/>
          <w:b/>
          <w:color w:val="624CA0"/>
          <w:sz w:val="24"/>
          <w:szCs w:val="24"/>
        </w:rPr>
        <w:t xml:space="preserve"> 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à remplir par le doctorant</w:t>
      </w:r>
      <w:r w:rsidR="001E498B">
        <w:rPr>
          <w:rFonts w:cstheme="minorHAnsi"/>
          <w:b/>
          <w:color w:val="624CA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shd w:val="clear" w:color="auto" w:fill="auto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59DB8749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Composition du comité de suivi </w:t>
      </w:r>
      <w:r w:rsidR="001E498B">
        <w:rPr>
          <w:rFonts w:cstheme="minorHAnsi"/>
          <w:b/>
          <w:color w:val="624CA0"/>
          <w:sz w:val="24"/>
          <w:szCs w:val="24"/>
        </w:rPr>
        <w:t>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à remplir par le doctorant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53361090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non spécialiste externe au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shd w:val="clear" w:color="auto" w:fill="auto"/>
            <w:vAlign w:val="center"/>
          </w:tcPr>
          <w:p w14:paraId="158FC029" w14:textId="50032AF2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5F3989" w:rsidRPr="005F3989">
              <w:rPr>
                <w:rFonts w:cstheme="minorHAnsi"/>
                <w:b/>
                <w:color w:val="FF0000"/>
              </w:rPr>
              <w:t>Autre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76D3675B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 et les éventuelles difficultés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77777777" w:rsidR="00276BCF" w:rsidRPr="00DE1A7F" w:rsidRDefault="00E1121C" w:rsidP="00276BCF">
      <w:pPr>
        <w:jc w:val="center"/>
        <w:rPr>
          <w:rFonts w:cstheme="minorHAnsi"/>
          <w:b/>
          <w:color w:val="0070C0"/>
          <w:sz w:val="32"/>
        </w:rPr>
      </w:pPr>
      <w:r w:rsidRPr="00DE1A7F">
        <w:rPr>
          <w:rFonts w:cstheme="minorHAnsi"/>
          <w:b/>
          <w:color w:val="0070C0"/>
          <w:sz w:val="32"/>
        </w:rPr>
        <w:lastRenderedPageBreak/>
        <w:t>Compte rendu et avis</w:t>
      </w:r>
      <w:r w:rsidR="001C2E8B" w:rsidRPr="00DE1A7F">
        <w:rPr>
          <w:rFonts w:cstheme="minorHAnsi"/>
          <w:b/>
          <w:color w:val="0070C0"/>
          <w:sz w:val="32"/>
        </w:rPr>
        <w:t xml:space="preserve"> du CSI</w:t>
      </w:r>
    </w:p>
    <w:p w14:paraId="4A942325" w14:textId="56BC7D1D" w:rsidR="00276BCF" w:rsidRPr="00DE1A7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 C</w:t>
      </w:r>
      <w:r w:rsidR="00144C5F" w:rsidRPr="00DE1A7F">
        <w:rPr>
          <w:rFonts w:asciiTheme="minorHAnsi" w:hAnsiTheme="minorHAnsi" w:cstheme="minorHAnsi"/>
          <w:color w:val="0070C0"/>
        </w:rPr>
        <w:t>ompte rendu synthétique des éch</w:t>
      </w:r>
      <w:r w:rsidRPr="00DE1A7F">
        <w:rPr>
          <w:rFonts w:asciiTheme="minorHAnsi" w:hAnsiTheme="minorHAnsi" w:cstheme="minorHAnsi"/>
          <w:color w:val="0070C0"/>
        </w:rPr>
        <w:t>a</w:t>
      </w:r>
      <w:r w:rsidR="00144C5F" w:rsidRPr="00DE1A7F">
        <w:rPr>
          <w:rFonts w:asciiTheme="minorHAnsi" w:hAnsiTheme="minorHAnsi" w:cstheme="minorHAnsi"/>
          <w:color w:val="0070C0"/>
        </w:rPr>
        <w:t>n</w:t>
      </w:r>
      <w:r w:rsidRPr="00DE1A7F">
        <w:rPr>
          <w:rFonts w:asciiTheme="minorHAnsi" w:hAnsiTheme="minorHAnsi" w:cstheme="minorHAnsi"/>
          <w:color w:val="0070C0"/>
        </w:rPr>
        <w:t>ges</w:t>
      </w:r>
      <w:r w:rsidR="00B952CB" w:rsidRPr="00DE1A7F">
        <w:rPr>
          <w:rFonts w:asciiTheme="minorHAnsi" w:hAnsiTheme="minorHAnsi" w:cstheme="minorHAnsi"/>
          <w:color w:val="0070C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article(s),</w:t>
            </w:r>
          </w:p>
          <w:p w14:paraId="2AF36220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communication(s) lors de congrès, conférence(s) , colloque(s)</w:t>
            </w:r>
          </w:p>
          <w:p w14:paraId="560822B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brevet(s), transfert</w:t>
            </w:r>
          </w:p>
          <w:p w14:paraId="1127BB9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autre(s)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communication(s) internationale(s)</w:t>
            </w:r>
          </w:p>
          <w:p w14:paraId="0FB5F22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courte (&lt; à 3 mois)</w:t>
            </w:r>
          </w:p>
          <w:p w14:paraId="5217BE1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lastRenderedPageBreak/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DE1A7F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D4550E">
        <w:trPr>
          <w:trHeight w:val="1779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000000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r w:rsidR="008836C4">
              <w:rPr>
                <w:rFonts w:cstheme="minorHAnsi"/>
              </w:rPr>
              <w:t xml:space="preserve">oui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En cas de </w:t>
      </w:r>
      <w:r w:rsidRPr="00DE1A7F">
        <w:rPr>
          <w:rFonts w:asciiTheme="minorHAnsi" w:hAnsiTheme="minorHAnsi" w:cstheme="minorHAnsi"/>
          <w:color w:val="0070C0"/>
        </w:rPr>
        <w:t>dernière</w:t>
      </w:r>
      <w:r>
        <w:rPr>
          <w:rFonts w:asciiTheme="minorHAnsi" w:hAnsiTheme="minorHAnsi" w:cstheme="minorHAnsi"/>
          <w:color w:val="0070C0"/>
        </w:rPr>
        <w:t xml:space="preserve">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0F9F7ADD" w14:textId="6BAF5446" w:rsidR="00276BCF" w:rsidRPr="00DE1A7F" w:rsidRDefault="00276BCF" w:rsidP="00276BCF">
      <w:pPr>
        <w:pStyle w:val="Titre3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Date, Noms, Prénoms</w:t>
      </w:r>
      <w:r w:rsidR="00400591" w:rsidRPr="00DE1A7F">
        <w:rPr>
          <w:rFonts w:asciiTheme="minorHAnsi" w:hAnsiTheme="minorHAnsi" w:cstheme="minorHAnsi"/>
          <w:color w:val="0070C0"/>
        </w:rPr>
        <w:t xml:space="preserve"> </w:t>
      </w:r>
      <w:r w:rsidRPr="00DE1A7F">
        <w:rPr>
          <w:rFonts w:asciiTheme="minorHAnsi" w:hAnsiTheme="minorHAnsi" w:cstheme="minorHAnsi"/>
          <w:color w:val="0070C0"/>
        </w:rPr>
        <w:t>et signature</w:t>
      </w:r>
      <w:r w:rsidR="001C2E8B" w:rsidRPr="00DE1A7F">
        <w:rPr>
          <w:rFonts w:asciiTheme="minorHAnsi" w:hAnsiTheme="minorHAnsi" w:cstheme="minorHAnsi"/>
          <w:color w:val="0070C0"/>
        </w:rPr>
        <w:t>s des membres du CSI</w:t>
      </w:r>
      <w:r w:rsidRPr="00DE1A7F">
        <w:rPr>
          <w:rFonts w:asciiTheme="minorHAnsi" w:hAnsiTheme="minorHAnsi" w:cstheme="minorHAnsi"/>
          <w:color w:val="0070C0"/>
        </w:rPr>
        <w:t xml:space="preserve"> </w:t>
      </w:r>
    </w:p>
    <w:p w14:paraId="74391C31" w14:textId="77777777" w:rsidR="00276BCF" w:rsidRPr="00276BCF" w:rsidRDefault="00276BCF" w:rsidP="00276BCF">
      <w:pPr>
        <w:rPr>
          <w:rFonts w:cstheme="minorHAnsi"/>
        </w:rPr>
      </w:pPr>
    </w:p>
    <w:p w14:paraId="41CDD119" w14:textId="73C93521" w:rsidR="00AE3224" w:rsidRDefault="00AE3224" w:rsidP="005F3989"/>
    <w:p w14:paraId="09082243" w14:textId="181724B5" w:rsidR="00012B21" w:rsidRDefault="00012B21" w:rsidP="005F3989"/>
    <w:p w14:paraId="5762C5C6" w14:textId="77777777" w:rsidR="00012B21" w:rsidRDefault="00012B21" w:rsidP="005F3989"/>
    <w:p w14:paraId="557E5210" w14:textId="77777777" w:rsidR="006D62F6" w:rsidRDefault="006D62F6" w:rsidP="006D62F6">
      <w:pPr>
        <w:jc w:val="both"/>
        <w:rPr>
          <w:i/>
          <w:iCs/>
        </w:rPr>
      </w:pPr>
    </w:p>
    <w:p w14:paraId="56D698A8" w14:textId="07BA86BE" w:rsidR="001E498B" w:rsidRPr="001E498B" w:rsidRDefault="001E498B" w:rsidP="00DE1A7F">
      <w:pPr>
        <w:spacing w:line="240" w:lineRule="auto"/>
        <w:jc w:val="both"/>
        <w:rPr>
          <w:i/>
          <w:iCs/>
        </w:rPr>
      </w:pPr>
      <w:r w:rsidRPr="001E498B">
        <w:rPr>
          <w:i/>
          <w:iCs/>
        </w:rPr>
        <w:t>Nota :</w:t>
      </w:r>
      <w:r>
        <w:rPr>
          <w:i/>
          <w:iCs/>
        </w:rPr>
        <w:t xml:space="preserve"> </w:t>
      </w:r>
      <w:r w:rsidR="006D62F6">
        <w:rPr>
          <w:i/>
          <w:iCs/>
        </w:rPr>
        <w:t xml:space="preserve">le doctorant </w:t>
      </w:r>
      <w:r w:rsidR="00DE1A7F">
        <w:rPr>
          <w:i/>
          <w:iCs/>
        </w:rPr>
        <w:t>at/</w:t>
      </w:r>
      <w:r w:rsidR="006D62F6">
        <w:rPr>
          <w:i/>
          <w:iCs/>
        </w:rPr>
        <w:t xml:space="preserve">ou </w:t>
      </w:r>
      <w:r w:rsidR="006D62F6">
        <w:rPr>
          <w:i/>
          <w:iCs/>
        </w:rPr>
        <w:t xml:space="preserve">le directeur de thèse </w:t>
      </w:r>
      <w:r w:rsidR="006D62F6">
        <w:rPr>
          <w:i/>
          <w:iCs/>
        </w:rPr>
        <w:t>qui souhaite</w:t>
      </w:r>
      <w:r w:rsidR="00DE1A7F">
        <w:rPr>
          <w:i/>
          <w:iCs/>
        </w:rPr>
        <w:t>raient</w:t>
      </w:r>
      <w:r w:rsidR="006D62F6">
        <w:rPr>
          <w:i/>
          <w:iCs/>
        </w:rPr>
        <w:t xml:space="preserve"> formuler des observations sur le présent avis </w:t>
      </w:r>
      <w:r w:rsidR="00DE1A7F">
        <w:rPr>
          <w:i/>
          <w:iCs/>
        </w:rPr>
        <w:t xml:space="preserve">sont </w:t>
      </w:r>
      <w:r w:rsidR="006D62F6">
        <w:rPr>
          <w:i/>
          <w:iCs/>
        </w:rPr>
        <w:t>invité</w:t>
      </w:r>
      <w:r w:rsidR="00DE1A7F">
        <w:rPr>
          <w:i/>
          <w:iCs/>
        </w:rPr>
        <w:t>s</w:t>
      </w:r>
      <w:r w:rsidR="006D62F6">
        <w:rPr>
          <w:i/>
          <w:iCs/>
        </w:rPr>
        <w:t xml:space="preserve"> à le faire auprès du directeur de l’Ecole doctorale </w:t>
      </w:r>
      <w:r w:rsidR="00351C6B">
        <w:rPr>
          <w:i/>
          <w:iCs/>
        </w:rPr>
        <w:t xml:space="preserve">à l’adresse suivante : </w:t>
      </w:r>
      <w:hyperlink r:id="rId7" w:history="1">
        <w:r w:rsidR="00351C6B" w:rsidRPr="00B969CC">
          <w:rPr>
            <w:rStyle w:val="Lienhypertexte"/>
            <w:i/>
            <w:iCs/>
          </w:rPr>
          <w:t>nathalie.LLEDO@univ-amu.fr</w:t>
        </w:r>
      </w:hyperlink>
      <w:r w:rsidR="00351C6B">
        <w:rPr>
          <w:i/>
          <w:iCs/>
        </w:rPr>
        <w:t xml:space="preserve"> </w:t>
      </w:r>
    </w:p>
    <w:sectPr w:rsidR="001E498B" w:rsidRPr="001E49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BAE5" w14:textId="77777777" w:rsidR="00A47C3A" w:rsidRDefault="00A47C3A" w:rsidP="005F3989">
      <w:pPr>
        <w:spacing w:after="0" w:line="240" w:lineRule="auto"/>
      </w:pPr>
      <w:r>
        <w:separator/>
      </w:r>
    </w:p>
  </w:endnote>
  <w:endnote w:type="continuationSeparator" w:id="0">
    <w:p w14:paraId="4A681B79" w14:textId="77777777" w:rsidR="00A47C3A" w:rsidRDefault="00A47C3A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229C" w14:textId="77777777" w:rsidR="00A47C3A" w:rsidRDefault="00A47C3A" w:rsidP="005F3989">
      <w:pPr>
        <w:spacing w:after="0" w:line="240" w:lineRule="auto"/>
      </w:pPr>
      <w:r>
        <w:separator/>
      </w:r>
    </w:p>
  </w:footnote>
  <w:footnote w:type="continuationSeparator" w:id="0">
    <w:p w14:paraId="61B75F9C" w14:textId="77777777" w:rsidR="00A47C3A" w:rsidRDefault="00A47C3A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77777777" w:rsidR="005F3989" w:rsidRDefault="005F3989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0A88B388" wp14:editId="395C1570">
          <wp:extent cx="1846897" cy="637540"/>
          <wp:effectExtent l="0" t="0" r="1270" b="0"/>
          <wp:docPr id="2" name="Image 2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10" cy="64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5F3989" w:rsidRDefault="005F39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A3C05"/>
    <w:rsid w:val="00144C5F"/>
    <w:rsid w:val="001527A1"/>
    <w:rsid w:val="001C1CE2"/>
    <w:rsid w:val="001C2E8B"/>
    <w:rsid w:val="001D1CE3"/>
    <w:rsid w:val="001E498B"/>
    <w:rsid w:val="00232BA5"/>
    <w:rsid w:val="00276BCF"/>
    <w:rsid w:val="00351C6B"/>
    <w:rsid w:val="00400591"/>
    <w:rsid w:val="005A5B2C"/>
    <w:rsid w:val="005E58B8"/>
    <w:rsid w:val="005F3989"/>
    <w:rsid w:val="006D62F6"/>
    <w:rsid w:val="0078755C"/>
    <w:rsid w:val="007C1E89"/>
    <w:rsid w:val="00825B78"/>
    <w:rsid w:val="008836C4"/>
    <w:rsid w:val="00885812"/>
    <w:rsid w:val="00962263"/>
    <w:rsid w:val="00976F38"/>
    <w:rsid w:val="009F4225"/>
    <w:rsid w:val="00A47C3A"/>
    <w:rsid w:val="00AE2E5D"/>
    <w:rsid w:val="00AE3224"/>
    <w:rsid w:val="00B405A6"/>
    <w:rsid w:val="00B507E3"/>
    <w:rsid w:val="00B952CB"/>
    <w:rsid w:val="00CF442C"/>
    <w:rsid w:val="00D4550E"/>
    <w:rsid w:val="00D574AE"/>
    <w:rsid w:val="00DD658B"/>
    <w:rsid w:val="00DE1A7F"/>
    <w:rsid w:val="00E1121C"/>
    <w:rsid w:val="00E15AFB"/>
    <w:rsid w:val="00E17C31"/>
    <w:rsid w:val="00EE7A04"/>
    <w:rsid w:val="00F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51C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halie.LLEDO@univ-amu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3264-3E48-42BB-BA07-825609B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BLOCH Cyril</cp:lastModifiedBy>
  <cp:revision>3</cp:revision>
  <dcterms:created xsi:type="dcterms:W3CDTF">2023-05-16T08:30:00Z</dcterms:created>
  <dcterms:modified xsi:type="dcterms:W3CDTF">2023-06-30T22:36:00Z</dcterms:modified>
</cp:coreProperties>
</file>