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504C9" w14:textId="77777777" w:rsidR="00973D2F" w:rsidRPr="008706EF" w:rsidRDefault="00973D2F"/>
    <w:p w14:paraId="4EB575B3" w14:textId="77777777" w:rsidR="00973D2F" w:rsidRPr="008706EF" w:rsidRDefault="00973D2F"/>
    <w:p w14:paraId="22713656" w14:textId="77777777" w:rsidR="00973D2F" w:rsidRPr="008706EF" w:rsidRDefault="00973D2F"/>
    <w:p w14:paraId="6C3E40B4" w14:textId="77777777" w:rsidR="00973D2F" w:rsidRPr="008706EF" w:rsidRDefault="00973D2F"/>
    <w:p w14:paraId="2B4533D3" w14:textId="77777777" w:rsidR="00973D2F" w:rsidRPr="008706EF" w:rsidRDefault="00973D2F"/>
    <w:p w14:paraId="18E1F800" w14:textId="77777777" w:rsidR="00973D2F" w:rsidRPr="008706EF" w:rsidRDefault="00973D2F"/>
    <w:p w14:paraId="2FF3E361" w14:textId="77777777" w:rsidR="00973D2F" w:rsidRPr="008706EF" w:rsidRDefault="00973D2F"/>
    <w:p w14:paraId="3A66CFBD" w14:textId="77777777" w:rsidR="00973D2F" w:rsidRPr="008706EF" w:rsidRDefault="00973D2F"/>
    <w:p w14:paraId="153C54CA" w14:textId="77777777" w:rsidR="00973D2F" w:rsidRPr="008706EF" w:rsidRDefault="00973D2F"/>
    <w:p w14:paraId="468D75AA" w14:textId="77777777" w:rsidR="00F40D59" w:rsidRPr="008706EF" w:rsidRDefault="00973D2F" w:rsidP="00973D2F">
      <w:pPr>
        <w:jc w:val="center"/>
        <w:rPr>
          <w:b/>
          <w:color w:val="4472C4" w:themeColor="accent1"/>
          <w:sz w:val="96"/>
        </w:rPr>
      </w:pPr>
      <w:r w:rsidRPr="008706EF">
        <w:rPr>
          <w:b/>
          <w:color w:val="4472C4" w:themeColor="accent1"/>
          <w:sz w:val="96"/>
        </w:rPr>
        <w:t>Offre de Formation du CIPE</w:t>
      </w:r>
    </w:p>
    <w:p w14:paraId="3BE7E202" w14:textId="50C9C02B" w:rsidR="00973D2F" w:rsidRPr="008706EF" w:rsidRDefault="00846638" w:rsidP="00973D2F">
      <w:pPr>
        <w:jc w:val="center"/>
        <w:rPr>
          <w:b/>
          <w:sz w:val="52"/>
        </w:rPr>
      </w:pPr>
      <w:r>
        <w:rPr>
          <w:b/>
          <w:noProof/>
          <w:sz w:val="52"/>
        </w:rPr>
        <mc:AlternateContent>
          <mc:Choice Requires="wps">
            <w:drawing>
              <wp:anchor distT="0" distB="0" distL="114300" distR="114300" simplePos="0" relativeHeight="251662336" behindDoc="0" locked="0" layoutInCell="1" allowOverlap="1" wp14:anchorId="14F2AC8D" wp14:editId="45FCA9D5">
                <wp:simplePos x="0" y="0"/>
                <wp:positionH relativeFrom="column">
                  <wp:posOffset>4324350</wp:posOffset>
                </wp:positionH>
                <wp:positionV relativeFrom="paragraph">
                  <wp:posOffset>231775</wp:posOffset>
                </wp:positionV>
                <wp:extent cx="914400" cy="914400"/>
                <wp:effectExtent l="0" t="0" r="25400" b="25400"/>
                <wp:wrapThrough wrapText="bothSides">
                  <wp:wrapPolygon edited="0">
                    <wp:start x="0" y="0"/>
                    <wp:lineTo x="0" y="21600"/>
                    <wp:lineTo x="21600" y="21600"/>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A8C6C" id="Rectangle 5" o:spid="_x0000_s1026" style="position:absolute;margin-left:340.5pt;margin-top:18.2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" fillcolor="#70ad47 [3209]" strokecolor="#1f3763 [1604]" strokeweight="1pt">
                <w10:wrap type="through"/>
              </v:rect>
            </w:pict>
          </mc:Fallback>
        </mc:AlternateContent>
      </w:r>
      <w:r>
        <w:rPr>
          <w:b/>
          <w:noProof/>
          <w:sz w:val="52"/>
        </w:rPr>
        <mc:AlternateContent>
          <mc:Choice Requires="wps">
            <w:drawing>
              <wp:anchor distT="0" distB="0" distL="114300" distR="114300" simplePos="0" relativeHeight="251660288" behindDoc="0" locked="0" layoutInCell="1" allowOverlap="1" wp14:anchorId="480A0126" wp14:editId="5F14170A">
                <wp:simplePos x="0" y="0"/>
                <wp:positionH relativeFrom="column">
                  <wp:posOffset>970280</wp:posOffset>
                </wp:positionH>
                <wp:positionV relativeFrom="paragraph">
                  <wp:posOffset>240030</wp:posOffset>
                </wp:positionV>
                <wp:extent cx="914400" cy="914400"/>
                <wp:effectExtent l="0" t="0" r="25400" b="25400"/>
                <wp:wrapThrough wrapText="bothSides">
                  <wp:wrapPolygon edited="0">
                    <wp:start x="0" y="0"/>
                    <wp:lineTo x="0" y="21600"/>
                    <wp:lineTo x="21600" y="21600"/>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D2A95" id="Rectangle 4" o:spid="_x0000_s1026" style="position:absolute;margin-left:76.4pt;margin-top:18.9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" fillcolor="#4472c4 [3204]" strokecolor="#1f3763 [1604]" strokeweight="1pt">
                <w10:wrap type="through"/>
              </v:rect>
            </w:pict>
          </mc:Fallback>
        </mc:AlternateContent>
      </w:r>
    </w:p>
    <w:p w14:paraId="4052DF35" w14:textId="7F2D403E" w:rsidR="009072B7" w:rsidRPr="008706EF" w:rsidRDefault="009072B7" w:rsidP="00973D2F">
      <w:pPr>
        <w:jc w:val="center"/>
        <w:rPr>
          <w:b/>
          <w:sz w:val="52"/>
        </w:rPr>
      </w:pPr>
    </w:p>
    <w:p w14:paraId="4649CF97" w14:textId="06069585" w:rsidR="009072B7" w:rsidRPr="008706EF" w:rsidRDefault="00846638" w:rsidP="00973D2F">
      <w:pPr>
        <w:jc w:val="center"/>
        <w:rPr>
          <w:b/>
          <w:sz w:val="52"/>
        </w:rPr>
      </w:pPr>
      <w:r>
        <w:rPr>
          <w:b/>
          <w:noProof/>
          <w:sz w:val="52"/>
        </w:rPr>
        <mc:AlternateContent>
          <mc:Choice Requires="wps">
            <w:drawing>
              <wp:anchor distT="0" distB="0" distL="114300" distR="114300" simplePos="0" relativeHeight="251664384" behindDoc="0" locked="0" layoutInCell="1" allowOverlap="1" wp14:anchorId="67918530" wp14:editId="25B9AB3B">
                <wp:simplePos x="0" y="0"/>
                <wp:positionH relativeFrom="column">
                  <wp:posOffset>2643505</wp:posOffset>
                </wp:positionH>
                <wp:positionV relativeFrom="paragraph">
                  <wp:posOffset>161290</wp:posOffset>
                </wp:positionV>
                <wp:extent cx="914400" cy="914400"/>
                <wp:effectExtent l="0" t="0" r="25400" b="2540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706B0" id="Rectangle 6" o:spid="_x0000_s1026" style="position:absolute;margin-left:208.15pt;margin-top:12.7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" fillcolor="#ed7d31 [3205]" strokecolor="#1f3763 [1604]" strokeweight="1pt">
                <w10:wrap type="through"/>
              </v:rect>
            </w:pict>
          </mc:Fallback>
        </mc:AlternateContent>
      </w:r>
    </w:p>
    <w:p w14:paraId="49D64C1B" w14:textId="5092ABAE" w:rsidR="00973D2F" w:rsidRPr="008706EF" w:rsidRDefault="00973D2F" w:rsidP="00973D2F">
      <w:pPr>
        <w:jc w:val="center"/>
        <w:rPr>
          <w:b/>
          <w:sz w:val="52"/>
        </w:rPr>
      </w:pPr>
    </w:p>
    <w:p w14:paraId="3D32786F" w14:textId="77777777" w:rsidR="00973D2F" w:rsidRPr="008706EF" w:rsidRDefault="00973D2F" w:rsidP="00973D2F">
      <w:pPr>
        <w:jc w:val="center"/>
        <w:rPr>
          <w:b/>
          <w:sz w:val="52"/>
        </w:rPr>
      </w:pPr>
    </w:p>
    <w:p w14:paraId="5442FEE2" w14:textId="25D0FFEA" w:rsidR="00973D2F" w:rsidRPr="008706EF" w:rsidRDefault="009072B7">
      <w:r w:rsidRPr="008706EF">
        <w:rPr>
          <w:b/>
          <w:noProof/>
          <w:color w:val="4472C4" w:themeColor="accent1"/>
          <w:sz w:val="40"/>
        </w:rPr>
        <w:drawing>
          <wp:anchor distT="0" distB="0" distL="114300" distR="114300" simplePos="0" relativeHeight="251659264" behindDoc="0" locked="0" layoutInCell="1" allowOverlap="1" wp14:anchorId="6EF73536" wp14:editId="238D0EA3">
            <wp:simplePos x="0" y="0"/>
            <wp:positionH relativeFrom="margin">
              <wp:posOffset>51435</wp:posOffset>
            </wp:positionH>
            <wp:positionV relativeFrom="margin">
              <wp:posOffset>6536055</wp:posOffset>
            </wp:positionV>
            <wp:extent cx="5753100" cy="887730"/>
            <wp:effectExtent l="0" t="0" r="12700" b="1270"/>
            <wp:wrapSquare wrapText="bothSides"/>
            <wp:docPr id="1" name="Image 1" descr="/Users/cmathieu/ownCloud/documents/CIPE Documents/Com CIPE/Charte graphique-logos/CIPE/baselogo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mathieu/ownCloud/documents/CIPE Documents/Com CIPE/Charte graphique-logos/CIPE/baselogo73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73D2F" w:rsidRPr="008706EF">
        <w:br w:type="page"/>
      </w:r>
    </w:p>
    <w:p w14:paraId="293905A9" w14:textId="77777777" w:rsidR="00973D2F" w:rsidRPr="008706EF" w:rsidRDefault="00973D2F" w:rsidP="00973D2F">
      <w:pPr>
        <w:jc w:val="center"/>
        <w:rPr>
          <w:b/>
          <w:color w:val="4472C4" w:themeColor="accent1"/>
          <w:sz w:val="40"/>
        </w:rPr>
      </w:pPr>
      <w:r w:rsidRPr="008706EF">
        <w:rPr>
          <w:b/>
          <w:color w:val="4472C4" w:themeColor="accent1"/>
          <w:sz w:val="40"/>
        </w:rPr>
        <w:lastRenderedPageBreak/>
        <w:t xml:space="preserve">Table des matières </w:t>
      </w:r>
    </w:p>
    <w:p w14:paraId="0B9AEAE8" w14:textId="77777777" w:rsidR="00973D2F" w:rsidRPr="008706EF" w:rsidRDefault="00973D2F" w:rsidP="00973D2F">
      <w:pPr>
        <w:jc w:val="center"/>
        <w:rPr>
          <w:b/>
          <w:color w:val="4472C4" w:themeColor="accent1"/>
          <w:sz w:val="40"/>
        </w:rPr>
      </w:pPr>
    </w:p>
    <w:p w14:paraId="231316E4" w14:textId="77777777" w:rsidR="004B4A31" w:rsidRDefault="00807FAD">
      <w:pPr>
        <w:pStyle w:val="TM1"/>
        <w:tabs>
          <w:tab w:val="left" w:pos="480"/>
          <w:tab w:val="right" w:leader="dot" w:pos="9622"/>
        </w:tabs>
        <w:rPr>
          <w:rFonts w:eastAsiaTheme="minorEastAsia" w:cstheme="minorBidi"/>
          <w:b w:val="0"/>
          <w:bCs w:val="0"/>
          <w:noProof/>
          <w:color w:val="auto"/>
        </w:rPr>
      </w:pPr>
      <w:r>
        <w:rPr>
          <w:color w:val="4472C4" w:themeColor="accent1"/>
          <w:sz w:val="40"/>
        </w:rPr>
        <w:fldChar w:fldCharType="begin"/>
      </w:r>
      <w:r>
        <w:rPr>
          <w:color w:val="4472C4" w:themeColor="accent1"/>
          <w:sz w:val="40"/>
        </w:rPr>
        <w:instrText xml:space="preserve"> TOC \o "1-2" </w:instrText>
      </w:r>
      <w:r>
        <w:rPr>
          <w:color w:val="4472C4" w:themeColor="accent1"/>
          <w:sz w:val="40"/>
        </w:rPr>
        <w:fldChar w:fldCharType="separate"/>
      </w:r>
      <w:r w:rsidR="004B4A31">
        <w:rPr>
          <w:noProof/>
        </w:rPr>
        <w:t>1.</w:t>
      </w:r>
      <w:r w:rsidR="004B4A31">
        <w:rPr>
          <w:rFonts w:eastAsiaTheme="minorEastAsia" w:cstheme="minorBidi"/>
          <w:b w:val="0"/>
          <w:bCs w:val="0"/>
          <w:noProof/>
          <w:color w:val="auto"/>
        </w:rPr>
        <w:tab/>
      </w:r>
      <w:r w:rsidR="004B4A31">
        <w:rPr>
          <w:noProof/>
        </w:rPr>
        <w:t>Présentation de l’offre de formation à la pédagogie du CIPE</w:t>
      </w:r>
      <w:r w:rsidR="004B4A31">
        <w:rPr>
          <w:noProof/>
        </w:rPr>
        <w:tab/>
      </w:r>
      <w:r w:rsidR="004B4A31">
        <w:rPr>
          <w:noProof/>
        </w:rPr>
        <w:fldChar w:fldCharType="begin"/>
      </w:r>
      <w:r w:rsidR="004B4A31">
        <w:rPr>
          <w:noProof/>
        </w:rPr>
        <w:instrText xml:space="preserve"> PAGEREF _Toc517939950 \h </w:instrText>
      </w:r>
      <w:r w:rsidR="004B4A31">
        <w:rPr>
          <w:noProof/>
        </w:rPr>
      </w:r>
      <w:r w:rsidR="004B4A31">
        <w:rPr>
          <w:noProof/>
        </w:rPr>
        <w:fldChar w:fldCharType="separate"/>
      </w:r>
      <w:r w:rsidR="004B4A31">
        <w:rPr>
          <w:noProof/>
        </w:rPr>
        <w:t>3</w:t>
      </w:r>
      <w:r w:rsidR="004B4A31">
        <w:rPr>
          <w:noProof/>
        </w:rPr>
        <w:fldChar w:fldCharType="end"/>
      </w:r>
    </w:p>
    <w:p w14:paraId="2E61DD5B" w14:textId="77777777" w:rsidR="004B4A31" w:rsidRDefault="004B4A31">
      <w:pPr>
        <w:pStyle w:val="TM1"/>
        <w:tabs>
          <w:tab w:val="left" w:pos="480"/>
          <w:tab w:val="right" w:leader="dot" w:pos="9622"/>
        </w:tabs>
        <w:rPr>
          <w:rFonts w:eastAsiaTheme="minorEastAsia" w:cstheme="minorBidi"/>
          <w:b w:val="0"/>
          <w:bCs w:val="0"/>
          <w:noProof/>
          <w:color w:val="auto"/>
        </w:rPr>
      </w:pPr>
      <w:r>
        <w:rPr>
          <w:noProof/>
        </w:rPr>
        <w:t>2.</w:t>
      </w:r>
      <w:r>
        <w:rPr>
          <w:rFonts w:eastAsiaTheme="minorEastAsia" w:cstheme="minorBidi"/>
          <w:b w:val="0"/>
          <w:bCs w:val="0"/>
          <w:noProof/>
          <w:color w:val="auto"/>
        </w:rPr>
        <w:tab/>
      </w:r>
      <w:r>
        <w:rPr>
          <w:noProof/>
        </w:rPr>
        <w:t>Pratiques pédagogiques : analyse et méthodologie</w:t>
      </w:r>
      <w:r>
        <w:rPr>
          <w:noProof/>
        </w:rPr>
        <w:tab/>
      </w:r>
      <w:r>
        <w:rPr>
          <w:noProof/>
        </w:rPr>
        <w:fldChar w:fldCharType="begin"/>
      </w:r>
      <w:r>
        <w:rPr>
          <w:noProof/>
        </w:rPr>
        <w:instrText xml:space="preserve"> PAGEREF _Toc517939951 \h </w:instrText>
      </w:r>
      <w:r>
        <w:rPr>
          <w:noProof/>
        </w:rPr>
      </w:r>
      <w:r>
        <w:rPr>
          <w:noProof/>
        </w:rPr>
        <w:fldChar w:fldCharType="separate"/>
      </w:r>
      <w:r>
        <w:rPr>
          <w:noProof/>
        </w:rPr>
        <w:t>4</w:t>
      </w:r>
      <w:r>
        <w:rPr>
          <w:noProof/>
        </w:rPr>
        <w:fldChar w:fldCharType="end"/>
      </w:r>
    </w:p>
    <w:p w14:paraId="7B75B7B2"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Analyse des pratiques pédagogiques</w:t>
      </w:r>
      <w:r>
        <w:rPr>
          <w:noProof/>
        </w:rPr>
        <w:tab/>
      </w:r>
      <w:r>
        <w:rPr>
          <w:noProof/>
        </w:rPr>
        <w:fldChar w:fldCharType="begin"/>
      </w:r>
      <w:r>
        <w:rPr>
          <w:noProof/>
        </w:rPr>
        <w:instrText xml:space="preserve"> PAGEREF _Toc517939952 \h </w:instrText>
      </w:r>
      <w:r>
        <w:rPr>
          <w:noProof/>
        </w:rPr>
      </w:r>
      <w:r>
        <w:rPr>
          <w:noProof/>
        </w:rPr>
        <w:fldChar w:fldCharType="separate"/>
      </w:r>
      <w:r>
        <w:rPr>
          <w:noProof/>
        </w:rPr>
        <w:t>4</w:t>
      </w:r>
      <w:r>
        <w:rPr>
          <w:noProof/>
        </w:rPr>
        <w:fldChar w:fldCharType="end"/>
      </w:r>
    </w:p>
    <w:p w14:paraId="6E1522BB"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Apprentissage et pratique d’enseignement</w:t>
      </w:r>
      <w:r>
        <w:rPr>
          <w:noProof/>
        </w:rPr>
        <w:tab/>
      </w:r>
      <w:r>
        <w:rPr>
          <w:noProof/>
        </w:rPr>
        <w:fldChar w:fldCharType="begin"/>
      </w:r>
      <w:r>
        <w:rPr>
          <w:noProof/>
        </w:rPr>
        <w:instrText xml:space="preserve"> PAGEREF _Toc517939953 \h </w:instrText>
      </w:r>
      <w:r>
        <w:rPr>
          <w:noProof/>
        </w:rPr>
      </w:r>
      <w:r>
        <w:rPr>
          <w:noProof/>
        </w:rPr>
        <w:fldChar w:fldCharType="separate"/>
      </w:r>
      <w:r>
        <w:rPr>
          <w:noProof/>
        </w:rPr>
        <w:t>5</w:t>
      </w:r>
      <w:r>
        <w:rPr>
          <w:noProof/>
        </w:rPr>
        <w:fldChar w:fldCharType="end"/>
      </w:r>
    </w:p>
    <w:p w14:paraId="3BE25A4B"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Animer un cours magistral en amphithéâtre pour favoriser l’engagement des étudiants dans les apprentissages</w:t>
      </w:r>
      <w:r>
        <w:rPr>
          <w:noProof/>
        </w:rPr>
        <w:tab/>
      </w:r>
      <w:r>
        <w:rPr>
          <w:noProof/>
        </w:rPr>
        <w:fldChar w:fldCharType="begin"/>
      </w:r>
      <w:r>
        <w:rPr>
          <w:noProof/>
        </w:rPr>
        <w:instrText xml:space="preserve"> PAGEREF _Toc517939954 \h </w:instrText>
      </w:r>
      <w:r>
        <w:rPr>
          <w:noProof/>
        </w:rPr>
      </w:r>
      <w:r>
        <w:rPr>
          <w:noProof/>
        </w:rPr>
        <w:fldChar w:fldCharType="separate"/>
      </w:r>
      <w:r>
        <w:rPr>
          <w:noProof/>
        </w:rPr>
        <w:t>6</w:t>
      </w:r>
      <w:r>
        <w:rPr>
          <w:noProof/>
        </w:rPr>
        <w:fldChar w:fldCharType="end"/>
      </w:r>
    </w:p>
    <w:p w14:paraId="75AEBA8C"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Didactique des sciences</w:t>
      </w:r>
      <w:r>
        <w:rPr>
          <w:noProof/>
        </w:rPr>
        <w:tab/>
      </w:r>
      <w:r>
        <w:rPr>
          <w:noProof/>
        </w:rPr>
        <w:fldChar w:fldCharType="begin"/>
      </w:r>
      <w:r>
        <w:rPr>
          <w:noProof/>
        </w:rPr>
        <w:instrText xml:space="preserve"> PAGEREF _Toc517939955 \h </w:instrText>
      </w:r>
      <w:r>
        <w:rPr>
          <w:noProof/>
        </w:rPr>
      </w:r>
      <w:r>
        <w:rPr>
          <w:noProof/>
        </w:rPr>
        <w:fldChar w:fldCharType="separate"/>
      </w:r>
      <w:r>
        <w:rPr>
          <w:noProof/>
        </w:rPr>
        <w:t>7</w:t>
      </w:r>
      <w:r>
        <w:rPr>
          <w:noProof/>
        </w:rPr>
        <w:fldChar w:fldCharType="end"/>
      </w:r>
    </w:p>
    <w:p w14:paraId="4B377BC1"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Didactique des Lettres et Sciences Humaines</w:t>
      </w:r>
      <w:r>
        <w:rPr>
          <w:noProof/>
        </w:rPr>
        <w:tab/>
      </w:r>
      <w:r>
        <w:rPr>
          <w:noProof/>
        </w:rPr>
        <w:fldChar w:fldCharType="begin"/>
      </w:r>
      <w:r>
        <w:rPr>
          <w:noProof/>
        </w:rPr>
        <w:instrText xml:space="preserve"> PAGEREF _Toc517939956 \h </w:instrText>
      </w:r>
      <w:r>
        <w:rPr>
          <w:noProof/>
        </w:rPr>
      </w:r>
      <w:r>
        <w:rPr>
          <w:noProof/>
        </w:rPr>
        <w:fldChar w:fldCharType="separate"/>
      </w:r>
      <w:r>
        <w:rPr>
          <w:noProof/>
        </w:rPr>
        <w:t>8</w:t>
      </w:r>
      <w:r>
        <w:rPr>
          <w:noProof/>
        </w:rPr>
        <w:fldChar w:fldCharType="end"/>
      </w:r>
    </w:p>
    <w:p w14:paraId="2A936E5C"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Gestion du travail en groupe d'étudiants</w:t>
      </w:r>
      <w:r>
        <w:rPr>
          <w:noProof/>
        </w:rPr>
        <w:tab/>
      </w:r>
      <w:r>
        <w:rPr>
          <w:noProof/>
        </w:rPr>
        <w:fldChar w:fldCharType="begin"/>
      </w:r>
      <w:r>
        <w:rPr>
          <w:noProof/>
        </w:rPr>
        <w:instrText xml:space="preserve"> PAGEREF _Toc517939957 \h </w:instrText>
      </w:r>
      <w:r>
        <w:rPr>
          <w:noProof/>
        </w:rPr>
      </w:r>
      <w:r>
        <w:rPr>
          <w:noProof/>
        </w:rPr>
        <w:fldChar w:fldCharType="separate"/>
      </w:r>
      <w:r>
        <w:rPr>
          <w:noProof/>
        </w:rPr>
        <w:t>9</w:t>
      </w:r>
      <w:r>
        <w:rPr>
          <w:noProof/>
        </w:rPr>
        <w:fldChar w:fldCharType="end"/>
      </w:r>
    </w:p>
    <w:p w14:paraId="74FD91B1"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Ingénierie de formation</w:t>
      </w:r>
      <w:r>
        <w:rPr>
          <w:noProof/>
        </w:rPr>
        <w:tab/>
      </w:r>
      <w:r>
        <w:rPr>
          <w:noProof/>
        </w:rPr>
        <w:fldChar w:fldCharType="begin"/>
      </w:r>
      <w:r>
        <w:rPr>
          <w:noProof/>
        </w:rPr>
        <w:instrText xml:space="preserve"> PAGEREF _Toc517939958 \h </w:instrText>
      </w:r>
      <w:r>
        <w:rPr>
          <w:noProof/>
        </w:rPr>
      </w:r>
      <w:r>
        <w:rPr>
          <w:noProof/>
        </w:rPr>
        <w:fldChar w:fldCharType="separate"/>
      </w:r>
      <w:r>
        <w:rPr>
          <w:noProof/>
        </w:rPr>
        <w:t>10</w:t>
      </w:r>
      <w:r>
        <w:rPr>
          <w:noProof/>
        </w:rPr>
        <w:fldChar w:fldCharType="end"/>
      </w:r>
    </w:p>
    <w:p w14:paraId="3ECB1E13"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Intégrer la méthodologie documentaire à son enseignement</w:t>
      </w:r>
      <w:r>
        <w:rPr>
          <w:noProof/>
        </w:rPr>
        <w:tab/>
      </w:r>
      <w:r>
        <w:rPr>
          <w:noProof/>
        </w:rPr>
        <w:fldChar w:fldCharType="begin"/>
      </w:r>
      <w:r>
        <w:rPr>
          <w:noProof/>
        </w:rPr>
        <w:instrText xml:space="preserve"> PAGEREF _Toc517939959 \h </w:instrText>
      </w:r>
      <w:r>
        <w:rPr>
          <w:noProof/>
        </w:rPr>
      </w:r>
      <w:r>
        <w:rPr>
          <w:noProof/>
        </w:rPr>
        <w:fldChar w:fldCharType="separate"/>
      </w:r>
      <w:r>
        <w:rPr>
          <w:noProof/>
        </w:rPr>
        <w:t>12</w:t>
      </w:r>
      <w:r>
        <w:rPr>
          <w:noProof/>
        </w:rPr>
        <w:fldChar w:fldCharType="end"/>
      </w:r>
    </w:p>
    <w:p w14:paraId="114D929A" w14:textId="77777777" w:rsidR="004B4A31" w:rsidRDefault="004B4A31">
      <w:pPr>
        <w:pStyle w:val="TM1"/>
        <w:tabs>
          <w:tab w:val="left" w:pos="480"/>
          <w:tab w:val="right" w:leader="dot" w:pos="9622"/>
        </w:tabs>
        <w:rPr>
          <w:rFonts w:eastAsiaTheme="minorEastAsia" w:cstheme="minorBidi"/>
          <w:b w:val="0"/>
          <w:bCs w:val="0"/>
          <w:noProof/>
          <w:color w:val="auto"/>
        </w:rPr>
      </w:pPr>
      <w:r>
        <w:rPr>
          <w:noProof/>
        </w:rPr>
        <w:t>3.</w:t>
      </w:r>
      <w:r>
        <w:rPr>
          <w:rFonts w:eastAsiaTheme="minorEastAsia" w:cstheme="minorBidi"/>
          <w:b w:val="0"/>
          <w:bCs w:val="0"/>
          <w:noProof/>
          <w:color w:val="auto"/>
        </w:rPr>
        <w:tab/>
      </w:r>
      <w:r>
        <w:rPr>
          <w:noProof/>
        </w:rPr>
        <w:t>Pédagogies actives</w:t>
      </w:r>
      <w:r>
        <w:rPr>
          <w:noProof/>
        </w:rPr>
        <w:tab/>
      </w:r>
      <w:r>
        <w:rPr>
          <w:noProof/>
        </w:rPr>
        <w:fldChar w:fldCharType="begin"/>
      </w:r>
      <w:r>
        <w:rPr>
          <w:noProof/>
        </w:rPr>
        <w:instrText xml:space="preserve"> PAGEREF _Toc517939960 \h </w:instrText>
      </w:r>
      <w:r>
        <w:rPr>
          <w:noProof/>
        </w:rPr>
      </w:r>
      <w:r>
        <w:rPr>
          <w:noProof/>
        </w:rPr>
        <w:fldChar w:fldCharType="separate"/>
      </w:r>
      <w:r>
        <w:rPr>
          <w:noProof/>
        </w:rPr>
        <w:t>13</w:t>
      </w:r>
      <w:r>
        <w:rPr>
          <w:noProof/>
        </w:rPr>
        <w:fldChar w:fldCharType="end"/>
      </w:r>
    </w:p>
    <w:p w14:paraId="67FDCD4C"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Apprentissage par problèmes – niveau 1</w:t>
      </w:r>
      <w:r>
        <w:rPr>
          <w:noProof/>
        </w:rPr>
        <w:tab/>
      </w:r>
      <w:r>
        <w:rPr>
          <w:noProof/>
        </w:rPr>
        <w:fldChar w:fldCharType="begin"/>
      </w:r>
      <w:r>
        <w:rPr>
          <w:noProof/>
        </w:rPr>
        <w:instrText xml:space="preserve"> PAGEREF _Toc517939961 \h </w:instrText>
      </w:r>
      <w:r>
        <w:rPr>
          <w:noProof/>
        </w:rPr>
      </w:r>
      <w:r>
        <w:rPr>
          <w:noProof/>
        </w:rPr>
        <w:fldChar w:fldCharType="separate"/>
      </w:r>
      <w:r>
        <w:rPr>
          <w:noProof/>
        </w:rPr>
        <w:t>13</w:t>
      </w:r>
      <w:r>
        <w:rPr>
          <w:noProof/>
        </w:rPr>
        <w:fldChar w:fldCharType="end"/>
      </w:r>
    </w:p>
    <w:p w14:paraId="0EB9D506"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Apprentissage par problèmes – niveau 2</w:t>
      </w:r>
      <w:r>
        <w:rPr>
          <w:noProof/>
        </w:rPr>
        <w:tab/>
      </w:r>
      <w:r>
        <w:rPr>
          <w:noProof/>
        </w:rPr>
        <w:fldChar w:fldCharType="begin"/>
      </w:r>
      <w:r>
        <w:rPr>
          <w:noProof/>
        </w:rPr>
        <w:instrText xml:space="preserve"> PAGEREF _Toc517939962 \h </w:instrText>
      </w:r>
      <w:r>
        <w:rPr>
          <w:noProof/>
        </w:rPr>
      </w:r>
      <w:r>
        <w:rPr>
          <w:noProof/>
        </w:rPr>
        <w:fldChar w:fldCharType="separate"/>
      </w:r>
      <w:r>
        <w:rPr>
          <w:noProof/>
        </w:rPr>
        <w:t>14</w:t>
      </w:r>
      <w:r>
        <w:rPr>
          <w:noProof/>
        </w:rPr>
        <w:fldChar w:fldCharType="end"/>
      </w:r>
    </w:p>
    <w:p w14:paraId="0A2DF6B0"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Apprentissage par projet</w:t>
      </w:r>
      <w:r>
        <w:rPr>
          <w:noProof/>
        </w:rPr>
        <w:tab/>
      </w:r>
      <w:r>
        <w:rPr>
          <w:noProof/>
        </w:rPr>
        <w:fldChar w:fldCharType="begin"/>
      </w:r>
      <w:r>
        <w:rPr>
          <w:noProof/>
        </w:rPr>
        <w:instrText xml:space="preserve"> PAGEREF _Toc517939963 \h </w:instrText>
      </w:r>
      <w:r>
        <w:rPr>
          <w:noProof/>
        </w:rPr>
      </w:r>
      <w:r>
        <w:rPr>
          <w:noProof/>
        </w:rPr>
        <w:fldChar w:fldCharType="separate"/>
      </w:r>
      <w:r>
        <w:rPr>
          <w:noProof/>
        </w:rPr>
        <w:t>15</w:t>
      </w:r>
      <w:r>
        <w:rPr>
          <w:noProof/>
        </w:rPr>
        <w:fldChar w:fldCharType="end"/>
      </w:r>
    </w:p>
    <w:p w14:paraId="205D778F"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Enseigner en classe inversée</w:t>
      </w:r>
      <w:r>
        <w:rPr>
          <w:noProof/>
        </w:rPr>
        <w:tab/>
      </w:r>
      <w:r>
        <w:rPr>
          <w:noProof/>
        </w:rPr>
        <w:fldChar w:fldCharType="begin"/>
      </w:r>
      <w:r>
        <w:rPr>
          <w:noProof/>
        </w:rPr>
        <w:instrText xml:space="preserve"> PAGEREF _Toc517939964 \h </w:instrText>
      </w:r>
      <w:r>
        <w:rPr>
          <w:noProof/>
        </w:rPr>
      </w:r>
      <w:r>
        <w:rPr>
          <w:noProof/>
        </w:rPr>
        <w:fldChar w:fldCharType="separate"/>
      </w:r>
      <w:r>
        <w:rPr>
          <w:noProof/>
        </w:rPr>
        <w:t>16</w:t>
      </w:r>
      <w:r>
        <w:rPr>
          <w:noProof/>
        </w:rPr>
        <w:fldChar w:fldCharType="end"/>
      </w:r>
    </w:p>
    <w:p w14:paraId="3CC07693" w14:textId="77777777" w:rsidR="004B4A31" w:rsidRDefault="004B4A31">
      <w:pPr>
        <w:pStyle w:val="TM1"/>
        <w:tabs>
          <w:tab w:val="left" w:pos="480"/>
          <w:tab w:val="right" w:leader="dot" w:pos="9622"/>
        </w:tabs>
        <w:rPr>
          <w:rFonts w:eastAsiaTheme="minorEastAsia" w:cstheme="minorBidi"/>
          <w:b w:val="0"/>
          <w:bCs w:val="0"/>
          <w:noProof/>
          <w:color w:val="auto"/>
        </w:rPr>
      </w:pPr>
      <w:r>
        <w:rPr>
          <w:noProof/>
        </w:rPr>
        <w:t>4.</w:t>
      </w:r>
      <w:r>
        <w:rPr>
          <w:rFonts w:eastAsiaTheme="minorEastAsia" w:cstheme="minorBidi"/>
          <w:b w:val="0"/>
          <w:bCs w:val="0"/>
          <w:noProof/>
          <w:color w:val="auto"/>
        </w:rPr>
        <w:tab/>
      </w:r>
      <w:r>
        <w:rPr>
          <w:noProof/>
        </w:rPr>
        <w:t>Accompagner les apprentissages</w:t>
      </w:r>
      <w:r>
        <w:rPr>
          <w:noProof/>
        </w:rPr>
        <w:tab/>
      </w:r>
      <w:r>
        <w:rPr>
          <w:noProof/>
        </w:rPr>
        <w:fldChar w:fldCharType="begin"/>
      </w:r>
      <w:r>
        <w:rPr>
          <w:noProof/>
        </w:rPr>
        <w:instrText xml:space="preserve"> PAGEREF _Toc517939965 \h </w:instrText>
      </w:r>
      <w:r>
        <w:rPr>
          <w:noProof/>
        </w:rPr>
      </w:r>
      <w:r>
        <w:rPr>
          <w:noProof/>
        </w:rPr>
        <w:fldChar w:fldCharType="separate"/>
      </w:r>
      <w:r>
        <w:rPr>
          <w:noProof/>
        </w:rPr>
        <w:t>17</w:t>
      </w:r>
      <w:r>
        <w:rPr>
          <w:noProof/>
        </w:rPr>
        <w:fldChar w:fldCharType="end"/>
      </w:r>
    </w:p>
    <w:p w14:paraId="3E91C623"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Le Tutorat dans la mise en œuvre des enseigneme</w:t>
      </w:r>
      <w:r>
        <w:rPr>
          <w:noProof/>
        </w:rPr>
        <w:tab/>
      </w:r>
      <w:r>
        <w:rPr>
          <w:noProof/>
        </w:rPr>
        <w:fldChar w:fldCharType="begin"/>
      </w:r>
      <w:r>
        <w:rPr>
          <w:noProof/>
        </w:rPr>
        <w:instrText xml:space="preserve"> PAGEREF _Toc517939966 \h </w:instrText>
      </w:r>
      <w:r>
        <w:rPr>
          <w:noProof/>
        </w:rPr>
      </w:r>
      <w:r>
        <w:rPr>
          <w:noProof/>
        </w:rPr>
        <w:fldChar w:fldCharType="separate"/>
      </w:r>
      <w:r>
        <w:rPr>
          <w:noProof/>
        </w:rPr>
        <w:t>17</w:t>
      </w:r>
      <w:r>
        <w:rPr>
          <w:noProof/>
        </w:rPr>
        <w:fldChar w:fldCharType="end"/>
      </w:r>
    </w:p>
    <w:p w14:paraId="796AF34B"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Communication et dynamique de groupe</w:t>
      </w:r>
      <w:r>
        <w:rPr>
          <w:noProof/>
        </w:rPr>
        <w:tab/>
      </w:r>
      <w:r>
        <w:rPr>
          <w:noProof/>
        </w:rPr>
        <w:fldChar w:fldCharType="begin"/>
      </w:r>
      <w:r>
        <w:rPr>
          <w:noProof/>
        </w:rPr>
        <w:instrText xml:space="preserve"> PAGEREF _Toc517939967 \h </w:instrText>
      </w:r>
      <w:r>
        <w:rPr>
          <w:noProof/>
        </w:rPr>
      </w:r>
      <w:r>
        <w:rPr>
          <w:noProof/>
        </w:rPr>
        <w:fldChar w:fldCharType="separate"/>
      </w:r>
      <w:r>
        <w:rPr>
          <w:noProof/>
        </w:rPr>
        <w:t>18</w:t>
      </w:r>
      <w:r>
        <w:rPr>
          <w:noProof/>
        </w:rPr>
        <w:fldChar w:fldCharType="end"/>
      </w:r>
    </w:p>
    <w:p w14:paraId="1704887F"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Accompagner les étudiants dans leur méthodologie de travail - MTU</w:t>
      </w:r>
      <w:r>
        <w:rPr>
          <w:noProof/>
        </w:rPr>
        <w:tab/>
      </w:r>
      <w:r>
        <w:rPr>
          <w:noProof/>
        </w:rPr>
        <w:fldChar w:fldCharType="begin"/>
      </w:r>
      <w:r>
        <w:rPr>
          <w:noProof/>
        </w:rPr>
        <w:instrText xml:space="preserve"> PAGEREF _Toc517939968 \h </w:instrText>
      </w:r>
      <w:r>
        <w:rPr>
          <w:noProof/>
        </w:rPr>
      </w:r>
      <w:r>
        <w:rPr>
          <w:noProof/>
        </w:rPr>
        <w:fldChar w:fldCharType="separate"/>
      </w:r>
      <w:r>
        <w:rPr>
          <w:noProof/>
        </w:rPr>
        <w:t>19</w:t>
      </w:r>
      <w:r>
        <w:rPr>
          <w:noProof/>
        </w:rPr>
        <w:fldChar w:fldCharType="end"/>
      </w:r>
    </w:p>
    <w:p w14:paraId="23F53A8B"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AMeTICE - Accompagner ses cours en présentiel par des ressources en ligne</w:t>
      </w:r>
      <w:r>
        <w:rPr>
          <w:noProof/>
        </w:rPr>
        <w:tab/>
      </w:r>
      <w:r>
        <w:rPr>
          <w:noProof/>
        </w:rPr>
        <w:fldChar w:fldCharType="begin"/>
      </w:r>
      <w:r>
        <w:rPr>
          <w:noProof/>
        </w:rPr>
        <w:instrText xml:space="preserve"> PAGEREF _Toc517939969 \h </w:instrText>
      </w:r>
      <w:r>
        <w:rPr>
          <w:noProof/>
        </w:rPr>
      </w:r>
      <w:r>
        <w:rPr>
          <w:noProof/>
        </w:rPr>
        <w:fldChar w:fldCharType="separate"/>
      </w:r>
      <w:r>
        <w:rPr>
          <w:noProof/>
        </w:rPr>
        <w:t>21</w:t>
      </w:r>
      <w:r>
        <w:rPr>
          <w:noProof/>
        </w:rPr>
        <w:fldChar w:fldCharType="end"/>
      </w:r>
    </w:p>
    <w:p w14:paraId="11D3A823"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AMeTICE - Gérer les groupes/groupements et évaluer les étudiants avec des activités pédagogiques</w:t>
      </w:r>
      <w:r>
        <w:rPr>
          <w:noProof/>
        </w:rPr>
        <w:tab/>
      </w:r>
      <w:r>
        <w:rPr>
          <w:noProof/>
        </w:rPr>
        <w:fldChar w:fldCharType="begin"/>
      </w:r>
      <w:r>
        <w:rPr>
          <w:noProof/>
        </w:rPr>
        <w:instrText xml:space="preserve"> PAGEREF _Toc517939970 \h </w:instrText>
      </w:r>
      <w:r>
        <w:rPr>
          <w:noProof/>
        </w:rPr>
      </w:r>
      <w:r>
        <w:rPr>
          <w:noProof/>
        </w:rPr>
        <w:fldChar w:fldCharType="separate"/>
      </w:r>
      <w:r>
        <w:rPr>
          <w:noProof/>
        </w:rPr>
        <w:t>23</w:t>
      </w:r>
      <w:r>
        <w:rPr>
          <w:noProof/>
        </w:rPr>
        <w:fldChar w:fldCharType="end"/>
      </w:r>
    </w:p>
    <w:p w14:paraId="7FE5FEAF"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AMeTICE à la carte - Gérer les projets étudiants en ligne</w:t>
      </w:r>
      <w:r>
        <w:rPr>
          <w:noProof/>
        </w:rPr>
        <w:tab/>
      </w:r>
      <w:r>
        <w:rPr>
          <w:noProof/>
        </w:rPr>
        <w:fldChar w:fldCharType="begin"/>
      </w:r>
      <w:r>
        <w:rPr>
          <w:noProof/>
        </w:rPr>
        <w:instrText xml:space="preserve"> PAGEREF _Toc517939971 \h </w:instrText>
      </w:r>
      <w:r>
        <w:rPr>
          <w:noProof/>
        </w:rPr>
      </w:r>
      <w:r>
        <w:rPr>
          <w:noProof/>
        </w:rPr>
        <w:fldChar w:fldCharType="separate"/>
      </w:r>
      <w:r>
        <w:rPr>
          <w:noProof/>
        </w:rPr>
        <w:t>24</w:t>
      </w:r>
      <w:r>
        <w:rPr>
          <w:noProof/>
        </w:rPr>
        <w:fldChar w:fldCharType="end"/>
      </w:r>
    </w:p>
    <w:p w14:paraId="356873B7"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Scénariser son cours en ligne avec Opale (Scenari)</w:t>
      </w:r>
      <w:r>
        <w:rPr>
          <w:noProof/>
        </w:rPr>
        <w:tab/>
      </w:r>
      <w:r>
        <w:rPr>
          <w:noProof/>
        </w:rPr>
        <w:fldChar w:fldCharType="begin"/>
      </w:r>
      <w:r>
        <w:rPr>
          <w:noProof/>
        </w:rPr>
        <w:instrText xml:space="preserve"> PAGEREF _Toc517939972 \h </w:instrText>
      </w:r>
      <w:r>
        <w:rPr>
          <w:noProof/>
        </w:rPr>
      </w:r>
      <w:r>
        <w:rPr>
          <w:noProof/>
        </w:rPr>
        <w:fldChar w:fldCharType="separate"/>
      </w:r>
      <w:r>
        <w:rPr>
          <w:noProof/>
        </w:rPr>
        <w:t>25</w:t>
      </w:r>
      <w:r>
        <w:rPr>
          <w:noProof/>
        </w:rPr>
        <w:fldChar w:fldCharType="end"/>
      </w:r>
    </w:p>
    <w:p w14:paraId="032BFBF1" w14:textId="77777777" w:rsidR="004B4A31" w:rsidRDefault="004B4A31">
      <w:pPr>
        <w:pStyle w:val="TM2"/>
        <w:tabs>
          <w:tab w:val="right" w:leader="dot" w:pos="9622"/>
        </w:tabs>
        <w:rPr>
          <w:rFonts w:eastAsiaTheme="minorEastAsia" w:cstheme="minorBidi"/>
          <w:b w:val="0"/>
          <w:bCs w:val="0"/>
          <w:noProof/>
          <w:color w:val="auto"/>
          <w:sz w:val="24"/>
          <w:szCs w:val="24"/>
        </w:rPr>
      </w:pPr>
      <w:r w:rsidRPr="001D72EB">
        <w:rPr>
          <w:noProof/>
        </w:rPr>
        <w:t>Diversité des publics étudiants : étudiants en situation de handicap</w:t>
      </w:r>
      <w:r>
        <w:rPr>
          <w:noProof/>
        </w:rPr>
        <w:tab/>
      </w:r>
      <w:r>
        <w:rPr>
          <w:noProof/>
        </w:rPr>
        <w:fldChar w:fldCharType="begin"/>
      </w:r>
      <w:r>
        <w:rPr>
          <w:noProof/>
        </w:rPr>
        <w:instrText xml:space="preserve"> PAGEREF _Toc517939973 \h </w:instrText>
      </w:r>
      <w:r>
        <w:rPr>
          <w:noProof/>
        </w:rPr>
      </w:r>
      <w:r>
        <w:rPr>
          <w:noProof/>
        </w:rPr>
        <w:fldChar w:fldCharType="separate"/>
      </w:r>
      <w:r>
        <w:rPr>
          <w:noProof/>
        </w:rPr>
        <w:t>26</w:t>
      </w:r>
      <w:r>
        <w:rPr>
          <w:noProof/>
        </w:rPr>
        <w:fldChar w:fldCharType="end"/>
      </w:r>
    </w:p>
    <w:p w14:paraId="496CF277" w14:textId="77777777" w:rsidR="004B4A31" w:rsidRDefault="004B4A31">
      <w:pPr>
        <w:pStyle w:val="TM2"/>
        <w:tabs>
          <w:tab w:val="right" w:leader="dot" w:pos="9622"/>
        </w:tabs>
        <w:rPr>
          <w:rFonts w:eastAsiaTheme="minorEastAsia" w:cstheme="minorBidi"/>
          <w:b w:val="0"/>
          <w:bCs w:val="0"/>
          <w:noProof/>
          <w:color w:val="auto"/>
          <w:sz w:val="24"/>
          <w:szCs w:val="24"/>
        </w:rPr>
      </w:pPr>
      <w:r w:rsidRPr="001D72EB">
        <w:rPr>
          <w:noProof/>
        </w:rPr>
        <w:t>Diversité des publics étudiants : Prise en charge des étudiants étrangers et internationaux</w:t>
      </w:r>
      <w:r>
        <w:rPr>
          <w:noProof/>
        </w:rPr>
        <w:tab/>
      </w:r>
      <w:r>
        <w:rPr>
          <w:noProof/>
        </w:rPr>
        <w:fldChar w:fldCharType="begin"/>
      </w:r>
      <w:r>
        <w:rPr>
          <w:noProof/>
        </w:rPr>
        <w:instrText xml:space="preserve"> PAGEREF _Toc517939974 \h </w:instrText>
      </w:r>
      <w:r>
        <w:rPr>
          <w:noProof/>
        </w:rPr>
      </w:r>
      <w:r>
        <w:rPr>
          <w:noProof/>
        </w:rPr>
        <w:fldChar w:fldCharType="separate"/>
      </w:r>
      <w:r>
        <w:rPr>
          <w:noProof/>
        </w:rPr>
        <w:t>27</w:t>
      </w:r>
      <w:r>
        <w:rPr>
          <w:noProof/>
        </w:rPr>
        <w:fldChar w:fldCharType="end"/>
      </w:r>
    </w:p>
    <w:p w14:paraId="739E959F" w14:textId="77777777" w:rsidR="004B4A31" w:rsidRDefault="004B4A31">
      <w:pPr>
        <w:pStyle w:val="TM1"/>
        <w:tabs>
          <w:tab w:val="left" w:pos="480"/>
          <w:tab w:val="right" w:leader="dot" w:pos="9622"/>
        </w:tabs>
        <w:rPr>
          <w:rFonts w:eastAsiaTheme="minorEastAsia" w:cstheme="minorBidi"/>
          <w:b w:val="0"/>
          <w:bCs w:val="0"/>
          <w:noProof/>
          <w:color w:val="auto"/>
        </w:rPr>
      </w:pPr>
      <w:r>
        <w:rPr>
          <w:noProof/>
        </w:rPr>
        <w:t>5.</w:t>
      </w:r>
      <w:r>
        <w:rPr>
          <w:rFonts w:eastAsiaTheme="minorEastAsia" w:cstheme="minorBidi"/>
          <w:b w:val="0"/>
          <w:bCs w:val="0"/>
          <w:noProof/>
          <w:color w:val="auto"/>
        </w:rPr>
        <w:tab/>
      </w:r>
      <w:r>
        <w:rPr>
          <w:noProof/>
        </w:rPr>
        <w:t>Evaluer les apprentissages</w:t>
      </w:r>
      <w:r>
        <w:rPr>
          <w:noProof/>
        </w:rPr>
        <w:tab/>
      </w:r>
      <w:r>
        <w:rPr>
          <w:noProof/>
        </w:rPr>
        <w:fldChar w:fldCharType="begin"/>
      </w:r>
      <w:r>
        <w:rPr>
          <w:noProof/>
        </w:rPr>
        <w:instrText xml:space="preserve"> PAGEREF _Toc517939975 \h </w:instrText>
      </w:r>
      <w:r>
        <w:rPr>
          <w:noProof/>
        </w:rPr>
      </w:r>
      <w:r>
        <w:rPr>
          <w:noProof/>
        </w:rPr>
        <w:fldChar w:fldCharType="separate"/>
      </w:r>
      <w:r>
        <w:rPr>
          <w:noProof/>
        </w:rPr>
        <w:t>29</w:t>
      </w:r>
      <w:r>
        <w:rPr>
          <w:noProof/>
        </w:rPr>
        <w:fldChar w:fldCharType="end"/>
      </w:r>
    </w:p>
    <w:p w14:paraId="25DEF62A"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Evaluation niveau 1 - Comment évaluer les acquis des étudiants ?</w:t>
      </w:r>
      <w:r>
        <w:rPr>
          <w:noProof/>
        </w:rPr>
        <w:tab/>
      </w:r>
      <w:r>
        <w:rPr>
          <w:noProof/>
        </w:rPr>
        <w:fldChar w:fldCharType="begin"/>
      </w:r>
      <w:r>
        <w:rPr>
          <w:noProof/>
        </w:rPr>
        <w:instrText xml:space="preserve"> PAGEREF _Toc517939976 \h </w:instrText>
      </w:r>
      <w:r>
        <w:rPr>
          <w:noProof/>
        </w:rPr>
      </w:r>
      <w:r>
        <w:rPr>
          <w:noProof/>
        </w:rPr>
        <w:fldChar w:fldCharType="separate"/>
      </w:r>
      <w:r>
        <w:rPr>
          <w:noProof/>
        </w:rPr>
        <w:t>29</w:t>
      </w:r>
      <w:r>
        <w:rPr>
          <w:noProof/>
        </w:rPr>
        <w:fldChar w:fldCharType="end"/>
      </w:r>
    </w:p>
    <w:p w14:paraId="75967768"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Evaluation niveau 2- Comment évaluer pour améliorer les apprentissages universitaires ?</w:t>
      </w:r>
      <w:r>
        <w:rPr>
          <w:noProof/>
        </w:rPr>
        <w:tab/>
      </w:r>
      <w:r>
        <w:rPr>
          <w:noProof/>
        </w:rPr>
        <w:fldChar w:fldCharType="begin"/>
      </w:r>
      <w:r>
        <w:rPr>
          <w:noProof/>
        </w:rPr>
        <w:instrText xml:space="preserve"> PAGEREF _Toc517939977 \h </w:instrText>
      </w:r>
      <w:r>
        <w:rPr>
          <w:noProof/>
        </w:rPr>
      </w:r>
      <w:r>
        <w:rPr>
          <w:noProof/>
        </w:rPr>
        <w:fldChar w:fldCharType="separate"/>
      </w:r>
      <w:r>
        <w:rPr>
          <w:noProof/>
        </w:rPr>
        <w:t>30</w:t>
      </w:r>
      <w:r>
        <w:rPr>
          <w:noProof/>
        </w:rPr>
        <w:fldChar w:fldCharType="end"/>
      </w:r>
    </w:p>
    <w:p w14:paraId="286FBBEE"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Evaluation niveau 3 - Comment évaluer pour accompagner ?</w:t>
      </w:r>
      <w:r>
        <w:rPr>
          <w:noProof/>
        </w:rPr>
        <w:tab/>
      </w:r>
      <w:r>
        <w:rPr>
          <w:noProof/>
        </w:rPr>
        <w:fldChar w:fldCharType="begin"/>
      </w:r>
      <w:r>
        <w:rPr>
          <w:noProof/>
        </w:rPr>
        <w:instrText xml:space="preserve"> PAGEREF _Toc517939978 \h </w:instrText>
      </w:r>
      <w:r>
        <w:rPr>
          <w:noProof/>
        </w:rPr>
      </w:r>
      <w:r>
        <w:rPr>
          <w:noProof/>
        </w:rPr>
        <w:fldChar w:fldCharType="separate"/>
      </w:r>
      <w:r>
        <w:rPr>
          <w:noProof/>
        </w:rPr>
        <w:t>31</w:t>
      </w:r>
      <w:r>
        <w:rPr>
          <w:noProof/>
        </w:rPr>
        <w:fldChar w:fldCharType="end"/>
      </w:r>
    </w:p>
    <w:p w14:paraId="618969B5"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AMeTICE à la carte - Évaluer les étudiants en ligne avec un devoir</w:t>
      </w:r>
      <w:r>
        <w:rPr>
          <w:noProof/>
        </w:rPr>
        <w:tab/>
      </w:r>
      <w:r>
        <w:rPr>
          <w:noProof/>
        </w:rPr>
        <w:fldChar w:fldCharType="begin"/>
      </w:r>
      <w:r>
        <w:rPr>
          <w:noProof/>
        </w:rPr>
        <w:instrText xml:space="preserve"> PAGEREF _Toc517939979 \h </w:instrText>
      </w:r>
      <w:r>
        <w:rPr>
          <w:noProof/>
        </w:rPr>
      </w:r>
      <w:r>
        <w:rPr>
          <w:noProof/>
        </w:rPr>
        <w:fldChar w:fldCharType="separate"/>
      </w:r>
      <w:r>
        <w:rPr>
          <w:noProof/>
        </w:rPr>
        <w:t>32</w:t>
      </w:r>
      <w:r>
        <w:rPr>
          <w:noProof/>
        </w:rPr>
        <w:fldChar w:fldCharType="end"/>
      </w:r>
    </w:p>
    <w:p w14:paraId="6FA93332"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AMeTICE à la carte - Évaluer ses étudiants en ligne avec un test</w:t>
      </w:r>
      <w:r>
        <w:rPr>
          <w:noProof/>
        </w:rPr>
        <w:tab/>
      </w:r>
      <w:r>
        <w:rPr>
          <w:noProof/>
        </w:rPr>
        <w:fldChar w:fldCharType="begin"/>
      </w:r>
      <w:r>
        <w:rPr>
          <w:noProof/>
        </w:rPr>
        <w:instrText xml:space="preserve"> PAGEREF _Toc517939980 \h </w:instrText>
      </w:r>
      <w:r>
        <w:rPr>
          <w:noProof/>
        </w:rPr>
      </w:r>
      <w:r>
        <w:rPr>
          <w:noProof/>
        </w:rPr>
        <w:fldChar w:fldCharType="separate"/>
      </w:r>
      <w:r>
        <w:rPr>
          <w:noProof/>
        </w:rPr>
        <w:t>33</w:t>
      </w:r>
      <w:r>
        <w:rPr>
          <w:noProof/>
        </w:rPr>
        <w:fldChar w:fldCharType="end"/>
      </w:r>
    </w:p>
    <w:p w14:paraId="491DFB53"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AMeTICE à la carte - Concevoir un atelier : réflexion, conception, mise en place - Évaluation par les pairs et auto-évaluation</w:t>
      </w:r>
      <w:r>
        <w:rPr>
          <w:noProof/>
        </w:rPr>
        <w:tab/>
      </w:r>
      <w:r>
        <w:rPr>
          <w:noProof/>
        </w:rPr>
        <w:fldChar w:fldCharType="begin"/>
      </w:r>
      <w:r>
        <w:rPr>
          <w:noProof/>
        </w:rPr>
        <w:instrText xml:space="preserve"> PAGEREF _Toc517939981 \h </w:instrText>
      </w:r>
      <w:r>
        <w:rPr>
          <w:noProof/>
        </w:rPr>
      </w:r>
      <w:r>
        <w:rPr>
          <w:noProof/>
        </w:rPr>
        <w:fldChar w:fldCharType="separate"/>
      </w:r>
      <w:r>
        <w:rPr>
          <w:noProof/>
        </w:rPr>
        <w:t>34</w:t>
      </w:r>
      <w:r>
        <w:rPr>
          <w:noProof/>
        </w:rPr>
        <w:fldChar w:fldCharType="end"/>
      </w:r>
    </w:p>
    <w:p w14:paraId="1E3F8A3A" w14:textId="77777777" w:rsidR="004B4A31" w:rsidRDefault="004B4A31">
      <w:pPr>
        <w:pStyle w:val="TM1"/>
        <w:tabs>
          <w:tab w:val="left" w:pos="480"/>
          <w:tab w:val="right" w:leader="dot" w:pos="9622"/>
        </w:tabs>
        <w:rPr>
          <w:rFonts w:eastAsiaTheme="minorEastAsia" w:cstheme="minorBidi"/>
          <w:b w:val="0"/>
          <w:bCs w:val="0"/>
          <w:noProof/>
          <w:color w:val="auto"/>
        </w:rPr>
      </w:pPr>
      <w:r>
        <w:rPr>
          <w:noProof/>
        </w:rPr>
        <w:t>6.</w:t>
      </w:r>
      <w:r>
        <w:rPr>
          <w:rFonts w:eastAsiaTheme="minorEastAsia" w:cstheme="minorBidi"/>
          <w:b w:val="0"/>
          <w:bCs w:val="0"/>
          <w:noProof/>
          <w:color w:val="auto"/>
        </w:rPr>
        <w:tab/>
      </w:r>
      <w:r>
        <w:rPr>
          <w:noProof/>
        </w:rPr>
        <w:t>Approche programme et approche par compétences</w:t>
      </w:r>
      <w:r>
        <w:rPr>
          <w:noProof/>
        </w:rPr>
        <w:tab/>
      </w:r>
      <w:r>
        <w:rPr>
          <w:noProof/>
        </w:rPr>
        <w:fldChar w:fldCharType="begin"/>
      </w:r>
      <w:r>
        <w:rPr>
          <w:noProof/>
        </w:rPr>
        <w:instrText xml:space="preserve"> PAGEREF _Toc517939982 \h </w:instrText>
      </w:r>
      <w:r>
        <w:rPr>
          <w:noProof/>
        </w:rPr>
      </w:r>
      <w:r>
        <w:rPr>
          <w:noProof/>
        </w:rPr>
        <w:fldChar w:fldCharType="separate"/>
      </w:r>
      <w:r>
        <w:rPr>
          <w:noProof/>
        </w:rPr>
        <w:t>35</w:t>
      </w:r>
      <w:r>
        <w:rPr>
          <w:noProof/>
        </w:rPr>
        <w:fldChar w:fldCharType="end"/>
      </w:r>
    </w:p>
    <w:p w14:paraId="06A69C34"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Approches Programme et Compétences : définitions, concepts clés, étapes d'élaboration et de mise en oeuvre</w:t>
      </w:r>
      <w:r>
        <w:rPr>
          <w:noProof/>
        </w:rPr>
        <w:tab/>
      </w:r>
      <w:r>
        <w:rPr>
          <w:noProof/>
        </w:rPr>
        <w:fldChar w:fldCharType="begin"/>
      </w:r>
      <w:r>
        <w:rPr>
          <w:noProof/>
        </w:rPr>
        <w:instrText xml:space="preserve"> PAGEREF _Toc517939983 \h </w:instrText>
      </w:r>
      <w:r>
        <w:rPr>
          <w:noProof/>
        </w:rPr>
      </w:r>
      <w:r>
        <w:rPr>
          <w:noProof/>
        </w:rPr>
        <w:fldChar w:fldCharType="separate"/>
      </w:r>
      <w:r>
        <w:rPr>
          <w:noProof/>
        </w:rPr>
        <w:t>35</w:t>
      </w:r>
      <w:r>
        <w:rPr>
          <w:noProof/>
        </w:rPr>
        <w:fldChar w:fldCharType="end"/>
      </w:r>
    </w:p>
    <w:p w14:paraId="40C33528"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Formuler des compétences</w:t>
      </w:r>
      <w:r>
        <w:rPr>
          <w:noProof/>
        </w:rPr>
        <w:tab/>
      </w:r>
      <w:r>
        <w:rPr>
          <w:noProof/>
        </w:rPr>
        <w:fldChar w:fldCharType="begin"/>
      </w:r>
      <w:r>
        <w:rPr>
          <w:noProof/>
        </w:rPr>
        <w:instrText xml:space="preserve"> PAGEREF _Toc517939984 \h </w:instrText>
      </w:r>
      <w:r>
        <w:rPr>
          <w:noProof/>
        </w:rPr>
      </w:r>
      <w:r>
        <w:rPr>
          <w:noProof/>
        </w:rPr>
        <w:fldChar w:fldCharType="separate"/>
      </w:r>
      <w:r>
        <w:rPr>
          <w:noProof/>
        </w:rPr>
        <w:t>37</w:t>
      </w:r>
      <w:r>
        <w:rPr>
          <w:noProof/>
        </w:rPr>
        <w:fldChar w:fldCharType="end"/>
      </w:r>
    </w:p>
    <w:p w14:paraId="1BDB1733"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Assurer la qualité d’un parcours de formation en assurant l’alignement pédagogique</w:t>
      </w:r>
      <w:r>
        <w:rPr>
          <w:noProof/>
        </w:rPr>
        <w:tab/>
      </w:r>
      <w:r>
        <w:rPr>
          <w:noProof/>
        </w:rPr>
        <w:fldChar w:fldCharType="begin"/>
      </w:r>
      <w:r>
        <w:rPr>
          <w:noProof/>
        </w:rPr>
        <w:instrText xml:space="preserve"> PAGEREF _Toc517939985 \h </w:instrText>
      </w:r>
      <w:r>
        <w:rPr>
          <w:noProof/>
        </w:rPr>
      </w:r>
      <w:r>
        <w:rPr>
          <w:noProof/>
        </w:rPr>
        <w:fldChar w:fldCharType="separate"/>
      </w:r>
      <w:r>
        <w:rPr>
          <w:noProof/>
        </w:rPr>
        <w:t>39</w:t>
      </w:r>
      <w:r>
        <w:rPr>
          <w:noProof/>
        </w:rPr>
        <w:fldChar w:fldCharType="end"/>
      </w:r>
    </w:p>
    <w:p w14:paraId="3F15C6EF"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Evaluer les étudiants dans une approche par compétences</w:t>
      </w:r>
      <w:r>
        <w:rPr>
          <w:noProof/>
        </w:rPr>
        <w:tab/>
      </w:r>
      <w:r>
        <w:rPr>
          <w:noProof/>
        </w:rPr>
        <w:fldChar w:fldCharType="begin"/>
      </w:r>
      <w:r>
        <w:rPr>
          <w:noProof/>
        </w:rPr>
        <w:instrText xml:space="preserve"> PAGEREF _Toc517939986 \h </w:instrText>
      </w:r>
      <w:r>
        <w:rPr>
          <w:noProof/>
        </w:rPr>
      </w:r>
      <w:r>
        <w:rPr>
          <w:noProof/>
        </w:rPr>
        <w:fldChar w:fldCharType="separate"/>
      </w:r>
      <w:r>
        <w:rPr>
          <w:noProof/>
        </w:rPr>
        <w:t>40</w:t>
      </w:r>
      <w:r>
        <w:rPr>
          <w:noProof/>
        </w:rPr>
        <w:fldChar w:fldCharType="end"/>
      </w:r>
    </w:p>
    <w:p w14:paraId="417D9CA2"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Construire des QCM (questions à choix multiples)</w:t>
      </w:r>
      <w:r>
        <w:rPr>
          <w:noProof/>
        </w:rPr>
        <w:tab/>
      </w:r>
      <w:r>
        <w:rPr>
          <w:noProof/>
        </w:rPr>
        <w:fldChar w:fldCharType="begin"/>
      </w:r>
      <w:r>
        <w:rPr>
          <w:noProof/>
        </w:rPr>
        <w:instrText xml:space="preserve"> PAGEREF _Toc517939987 \h </w:instrText>
      </w:r>
      <w:r>
        <w:rPr>
          <w:noProof/>
        </w:rPr>
      </w:r>
      <w:r>
        <w:rPr>
          <w:noProof/>
        </w:rPr>
        <w:fldChar w:fldCharType="separate"/>
      </w:r>
      <w:r>
        <w:rPr>
          <w:noProof/>
        </w:rPr>
        <w:t>41</w:t>
      </w:r>
      <w:r>
        <w:rPr>
          <w:noProof/>
        </w:rPr>
        <w:fldChar w:fldCharType="end"/>
      </w:r>
    </w:p>
    <w:p w14:paraId="0AEEDC94" w14:textId="77777777" w:rsidR="004B4A31" w:rsidRDefault="004B4A31">
      <w:pPr>
        <w:pStyle w:val="TM1"/>
        <w:tabs>
          <w:tab w:val="left" w:pos="480"/>
          <w:tab w:val="right" w:leader="dot" w:pos="9622"/>
        </w:tabs>
        <w:rPr>
          <w:rFonts w:eastAsiaTheme="minorEastAsia" w:cstheme="minorBidi"/>
          <w:b w:val="0"/>
          <w:bCs w:val="0"/>
          <w:noProof/>
          <w:color w:val="auto"/>
        </w:rPr>
      </w:pPr>
      <w:r>
        <w:rPr>
          <w:noProof/>
        </w:rPr>
        <w:t>7.</w:t>
      </w:r>
      <w:r>
        <w:rPr>
          <w:rFonts w:eastAsiaTheme="minorEastAsia" w:cstheme="minorBidi"/>
          <w:b w:val="0"/>
          <w:bCs w:val="0"/>
          <w:noProof/>
          <w:color w:val="auto"/>
        </w:rPr>
        <w:tab/>
      </w:r>
      <w:r>
        <w:rPr>
          <w:noProof/>
        </w:rPr>
        <w:t>Outils numériques</w:t>
      </w:r>
      <w:r>
        <w:rPr>
          <w:noProof/>
        </w:rPr>
        <w:tab/>
      </w:r>
      <w:r>
        <w:rPr>
          <w:noProof/>
        </w:rPr>
        <w:fldChar w:fldCharType="begin"/>
      </w:r>
      <w:r>
        <w:rPr>
          <w:noProof/>
        </w:rPr>
        <w:instrText xml:space="preserve"> PAGEREF _Toc517939988 \h </w:instrText>
      </w:r>
      <w:r>
        <w:rPr>
          <w:noProof/>
        </w:rPr>
      </w:r>
      <w:r>
        <w:rPr>
          <w:noProof/>
        </w:rPr>
        <w:fldChar w:fldCharType="separate"/>
      </w:r>
      <w:r>
        <w:rPr>
          <w:noProof/>
        </w:rPr>
        <w:t>42</w:t>
      </w:r>
      <w:r>
        <w:rPr>
          <w:noProof/>
        </w:rPr>
        <w:fldChar w:fldCharType="end"/>
      </w:r>
    </w:p>
    <w:p w14:paraId="0890D88F"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Démarche portfolio (I)</w:t>
      </w:r>
      <w:r>
        <w:rPr>
          <w:noProof/>
        </w:rPr>
        <w:tab/>
      </w:r>
      <w:r>
        <w:rPr>
          <w:noProof/>
        </w:rPr>
        <w:fldChar w:fldCharType="begin"/>
      </w:r>
      <w:r>
        <w:rPr>
          <w:noProof/>
        </w:rPr>
        <w:instrText xml:space="preserve"> PAGEREF _Toc517939989 \h </w:instrText>
      </w:r>
      <w:r>
        <w:rPr>
          <w:noProof/>
        </w:rPr>
      </w:r>
      <w:r>
        <w:rPr>
          <w:noProof/>
        </w:rPr>
        <w:fldChar w:fldCharType="separate"/>
      </w:r>
      <w:r>
        <w:rPr>
          <w:noProof/>
        </w:rPr>
        <w:t>42</w:t>
      </w:r>
      <w:r>
        <w:rPr>
          <w:noProof/>
        </w:rPr>
        <w:fldChar w:fldCharType="end"/>
      </w:r>
    </w:p>
    <w:p w14:paraId="37D0A1AB"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Découvrir efoliAM (II)</w:t>
      </w:r>
      <w:r>
        <w:rPr>
          <w:noProof/>
        </w:rPr>
        <w:tab/>
      </w:r>
      <w:r>
        <w:rPr>
          <w:noProof/>
        </w:rPr>
        <w:fldChar w:fldCharType="begin"/>
      </w:r>
      <w:r>
        <w:rPr>
          <w:noProof/>
        </w:rPr>
        <w:instrText xml:space="preserve"> PAGEREF _Toc517939990 \h </w:instrText>
      </w:r>
      <w:r>
        <w:rPr>
          <w:noProof/>
        </w:rPr>
      </w:r>
      <w:r>
        <w:rPr>
          <w:noProof/>
        </w:rPr>
        <w:fldChar w:fldCharType="separate"/>
      </w:r>
      <w:r>
        <w:rPr>
          <w:noProof/>
        </w:rPr>
        <w:t>43</w:t>
      </w:r>
      <w:r>
        <w:rPr>
          <w:noProof/>
        </w:rPr>
        <w:fldChar w:fldCharType="end"/>
      </w:r>
    </w:p>
    <w:p w14:paraId="59D6EE0B" w14:textId="77777777" w:rsidR="004B4A31" w:rsidRDefault="004B4A31">
      <w:pPr>
        <w:pStyle w:val="TM2"/>
        <w:tabs>
          <w:tab w:val="right" w:leader="dot" w:pos="9622"/>
        </w:tabs>
        <w:rPr>
          <w:rFonts w:eastAsiaTheme="minorEastAsia" w:cstheme="minorBidi"/>
          <w:b w:val="0"/>
          <w:bCs w:val="0"/>
          <w:noProof/>
          <w:color w:val="auto"/>
          <w:sz w:val="24"/>
          <w:szCs w:val="24"/>
        </w:rPr>
      </w:pPr>
      <w:r>
        <w:rPr>
          <w:noProof/>
        </w:rPr>
        <w:t>Concevoir un ePortfolio avec efoliAM (III) – atelier (8 personnes max)</w:t>
      </w:r>
      <w:r>
        <w:rPr>
          <w:noProof/>
        </w:rPr>
        <w:tab/>
      </w:r>
      <w:r>
        <w:rPr>
          <w:noProof/>
        </w:rPr>
        <w:fldChar w:fldCharType="begin"/>
      </w:r>
      <w:r>
        <w:rPr>
          <w:noProof/>
        </w:rPr>
        <w:instrText xml:space="preserve"> PAGEREF _Toc517939991 \h </w:instrText>
      </w:r>
      <w:r>
        <w:rPr>
          <w:noProof/>
        </w:rPr>
      </w:r>
      <w:r>
        <w:rPr>
          <w:noProof/>
        </w:rPr>
        <w:fldChar w:fldCharType="separate"/>
      </w:r>
      <w:r>
        <w:rPr>
          <w:noProof/>
        </w:rPr>
        <w:t>44</w:t>
      </w:r>
      <w:r>
        <w:rPr>
          <w:noProof/>
        </w:rPr>
        <w:fldChar w:fldCharType="end"/>
      </w:r>
    </w:p>
    <w:p w14:paraId="1805BE32" w14:textId="76DB3B9A" w:rsidR="00973D2F" w:rsidRPr="008706EF" w:rsidRDefault="00807FAD" w:rsidP="00973D2F">
      <w:pPr>
        <w:rPr>
          <w:b/>
          <w:color w:val="4472C4" w:themeColor="accent1"/>
          <w:sz w:val="40"/>
        </w:rPr>
      </w:pPr>
      <w:r>
        <w:rPr>
          <w:rFonts w:asciiTheme="minorHAnsi" w:hAnsiTheme="minorHAnsi"/>
          <w:color w:val="4472C4" w:themeColor="accent1"/>
          <w:sz w:val="40"/>
        </w:rPr>
        <w:fldChar w:fldCharType="end"/>
      </w:r>
    </w:p>
    <w:p w14:paraId="2F5E3E76" w14:textId="77777777" w:rsidR="00973D2F" w:rsidRDefault="00973D2F">
      <w:pPr>
        <w:rPr>
          <w:b/>
          <w:color w:val="4472C4" w:themeColor="accent1"/>
          <w:sz w:val="40"/>
        </w:rPr>
      </w:pPr>
      <w:r w:rsidRPr="008706EF">
        <w:rPr>
          <w:b/>
          <w:color w:val="4472C4" w:themeColor="accent1"/>
          <w:sz w:val="40"/>
        </w:rPr>
        <w:br w:type="page"/>
      </w:r>
    </w:p>
    <w:p w14:paraId="49F73A8A" w14:textId="77777777" w:rsidR="002B4DB7" w:rsidRPr="008706EF" w:rsidRDefault="002B4DB7">
      <w:pPr>
        <w:rPr>
          <w:b/>
          <w:color w:val="4472C4" w:themeColor="accent1"/>
          <w:sz w:val="40"/>
        </w:rPr>
      </w:pPr>
    </w:p>
    <w:p w14:paraId="29895E21" w14:textId="77777777" w:rsidR="009C4BC5" w:rsidRPr="008706EF" w:rsidRDefault="009C4BC5" w:rsidP="009C4BC5">
      <w:pPr>
        <w:pStyle w:val="Titre1"/>
      </w:pPr>
      <w:bookmarkStart w:id="0" w:name="_Toc517939950"/>
      <w:r w:rsidRPr="008706EF">
        <w:t>Présentation de l’offre de formation à la pédagogie du CIPE</w:t>
      </w:r>
      <w:bookmarkEnd w:id="0"/>
    </w:p>
    <w:p w14:paraId="3DCCA646" w14:textId="77777777" w:rsidR="009C4BC5" w:rsidRPr="008706EF" w:rsidRDefault="009C4BC5"/>
    <w:p w14:paraId="6D1FCFF8" w14:textId="77777777" w:rsidR="00B80760" w:rsidRDefault="00B80760" w:rsidP="00B80760">
      <w:pPr>
        <w:rPr>
          <w:sz w:val="28"/>
        </w:rPr>
      </w:pPr>
    </w:p>
    <w:p w14:paraId="75A88C6A" w14:textId="0C728C54" w:rsidR="00B80760" w:rsidRPr="00B80760" w:rsidRDefault="00B80760" w:rsidP="00B80760">
      <w:pPr>
        <w:rPr>
          <w:sz w:val="28"/>
        </w:rPr>
      </w:pPr>
      <w:r w:rsidRPr="00B80760">
        <w:rPr>
          <w:sz w:val="28"/>
        </w:rPr>
        <w:t>La mission formation du CIPE a pour objectif de favoriser l’émergence de pédagogies innovantes et d’améliorer la qualité des formations universitaires en renforçant l’excellence en matière d’enseignements. Le CIPE propose donc à l'ensemble des enseignants de l'Université des actions de formations pour renforcer leur pédagogie universitaire et intégrer le numérique dans leurs pratiques.</w:t>
      </w:r>
    </w:p>
    <w:p w14:paraId="2CEE0495" w14:textId="77777777" w:rsidR="009C4BC5" w:rsidRPr="008706EF" w:rsidRDefault="009C4BC5"/>
    <w:p w14:paraId="787A5E0B" w14:textId="77777777" w:rsidR="00B80760" w:rsidRDefault="00B80760"/>
    <w:p w14:paraId="1E385D64" w14:textId="1D01E7A1" w:rsidR="009C4BC5" w:rsidRPr="008706EF" w:rsidRDefault="00B80760">
      <w:r>
        <w:t>Perrine MARTIN – Chargée de mission Formation – Jacques Dejou – VP délégué CIPE</w:t>
      </w:r>
    </w:p>
    <w:p w14:paraId="736397AC" w14:textId="77777777" w:rsidR="009C4BC5" w:rsidRPr="008706EF" w:rsidRDefault="009C4BC5"/>
    <w:p w14:paraId="182753B9" w14:textId="77777777" w:rsidR="009C4BC5" w:rsidRPr="008706EF" w:rsidRDefault="009C4BC5">
      <w:pPr>
        <w:rPr>
          <w:rFonts w:asciiTheme="majorHAnsi" w:eastAsiaTheme="majorEastAsia" w:hAnsiTheme="majorHAnsi" w:cstheme="majorBidi"/>
          <w:b/>
          <w:color w:val="FFFFFF" w:themeColor="background1"/>
          <w:sz w:val="44"/>
          <w:szCs w:val="32"/>
        </w:rPr>
      </w:pPr>
      <w:r w:rsidRPr="008706EF">
        <w:br w:type="page"/>
      </w:r>
    </w:p>
    <w:p w14:paraId="3DD04FB2" w14:textId="7B8E2B7D" w:rsidR="009C4BC5" w:rsidRPr="008706EF" w:rsidRDefault="009C4BC5" w:rsidP="009C4BC5">
      <w:pPr>
        <w:pStyle w:val="Titre1"/>
      </w:pPr>
      <w:bookmarkStart w:id="1" w:name="_Toc517939951"/>
      <w:r w:rsidRPr="008706EF">
        <w:lastRenderedPageBreak/>
        <w:t>Pratiques pédagogiques : analyse et méthodologie</w:t>
      </w:r>
      <w:bookmarkEnd w:id="1"/>
    </w:p>
    <w:p w14:paraId="2E50D29A" w14:textId="77777777" w:rsidR="00E81DB1" w:rsidRPr="008706EF" w:rsidRDefault="00E81DB1">
      <w:pPr>
        <w:rPr>
          <w:b/>
          <w:color w:val="4472C4" w:themeColor="accent1"/>
          <w:sz w:val="40"/>
        </w:rPr>
      </w:pPr>
    </w:p>
    <w:p w14:paraId="32040ED1" w14:textId="10FF981B" w:rsidR="00E81DB1" w:rsidRPr="008706EF" w:rsidRDefault="00E81DB1" w:rsidP="00A63EC9">
      <w:pPr>
        <w:pStyle w:val="Titre2"/>
      </w:pPr>
      <w:bookmarkStart w:id="2" w:name="_Toc517939952"/>
      <w:r w:rsidRPr="008706EF">
        <w:t>Analyse des pratiques pédagogiques</w:t>
      </w:r>
      <w:bookmarkEnd w:id="2"/>
    </w:p>
    <w:p w14:paraId="60B9273D" w14:textId="77777777" w:rsidR="00E81DB1" w:rsidRPr="008706EF" w:rsidRDefault="00E81DB1" w:rsidP="00521B2B">
      <w:pPr>
        <w:pStyle w:val="Titre3"/>
      </w:pPr>
      <w:r w:rsidRPr="008706EF">
        <w:t>Objectif</w:t>
      </w:r>
    </w:p>
    <w:p w14:paraId="3A233BA8" w14:textId="77777777" w:rsidR="00E81DB1" w:rsidRPr="008706EF" w:rsidRDefault="00E81DB1" w:rsidP="00A9783E">
      <w:pPr>
        <w:shd w:val="clear" w:color="auto" w:fill="E7E6E6" w:themeFill="background2"/>
        <w:rPr>
          <w:rFonts w:eastAsia="Times New Roman"/>
        </w:rPr>
      </w:pPr>
    </w:p>
    <w:p w14:paraId="74B47678" w14:textId="77777777" w:rsidR="00E81DB1" w:rsidRPr="008706EF" w:rsidRDefault="00E81DB1" w:rsidP="00521B2B">
      <w:pPr>
        <w:pStyle w:val="Titre4"/>
      </w:pPr>
      <w:r w:rsidRPr="008706EF">
        <w:t>L’objectif de cette formation est d’aider à entrer dans le métier d’enseignant dans le supérieur.</w:t>
      </w:r>
    </w:p>
    <w:p w14:paraId="4A31BCA6" w14:textId="77777777" w:rsidR="00E81DB1" w:rsidRPr="008706EF" w:rsidRDefault="00E81DB1" w:rsidP="00A9783E">
      <w:pPr>
        <w:shd w:val="clear" w:color="auto" w:fill="E7E6E6" w:themeFill="background2"/>
        <w:rPr>
          <w:rFonts w:eastAsia="Times New Roman"/>
        </w:rPr>
      </w:pPr>
    </w:p>
    <w:p w14:paraId="4EFF0252" w14:textId="65CF3A89" w:rsidR="00E81DB1" w:rsidRPr="008706EF" w:rsidRDefault="00E81DB1" w:rsidP="00A9783E">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w:t>
      </w:r>
      <w:r w:rsidR="00A9783E" w:rsidRPr="008706EF">
        <w:rPr>
          <w:rFonts w:ascii="Calibri" w:eastAsia="Calibri" w:hAnsi="Calibri" w:cs="Calibri"/>
          <w:b/>
          <w:bCs/>
          <w:color w:val="FFFFFF" w:themeColor="background1"/>
          <w:w w:val="99"/>
          <w:sz w:val="28"/>
          <w:szCs w:val="28"/>
        </w:rPr>
        <w:t xml:space="preserve"> en lien avec le Référentiel AMU</w:t>
      </w:r>
    </w:p>
    <w:p w14:paraId="2808D1A4" w14:textId="77777777" w:rsidR="00E81DB1" w:rsidRPr="008706EF" w:rsidRDefault="00E81DB1" w:rsidP="00A9783E">
      <w:pPr>
        <w:shd w:val="clear" w:color="auto" w:fill="E7E6E6" w:themeFill="background2"/>
        <w:rPr>
          <w:rFonts w:eastAsia="Times New Roman"/>
        </w:rPr>
      </w:pPr>
    </w:p>
    <w:p w14:paraId="1F97FB7B" w14:textId="77777777" w:rsidR="00A9783E" w:rsidRPr="008706EF" w:rsidRDefault="00E81DB1" w:rsidP="00A9783E">
      <w:pPr>
        <w:shd w:val="clear" w:color="auto" w:fill="E7E6E6" w:themeFill="background2"/>
        <w:rPr>
          <w:rFonts w:eastAsia="Times New Roman"/>
        </w:rPr>
      </w:pPr>
      <w:r w:rsidRPr="008706EF">
        <w:rPr>
          <w:rFonts w:eastAsia="Times New Roman"/>
        </w:rPr>
        <w:t>4- Transmettre des savoirs universitaires : Ajuster ses activités et ses séquences d’enseignement en fonction des situations et des publics</w:t>
      </w:r>
    </w:p>
    <w:p w14:paraId="755F4FD9" w14:textId="24976B03" w:rsidR="00E81DB1" w:rsidRPr="008706EF" w:rsidRDefault="00E81DB1" w:rsidP="00A9783E">
      <w:pPr>
        <w:shd w:val="clear" w:color="auto" w:fill="E7E6E6" w:themeFill="background2"/>
        <w:rPr>
          <w:rFonts w:eastAsia="Times New Roman"/>
        </w:rPr>
      </w:pPr>
      <w:r w:rsidRPr="008706EF">
        <w:rPr>
          <w:rFonts w:eastAsia="Times New Roman"/>
        </w:rPr>
        <w:t>9- Réfléchir à sa pratique pédagogique et la faire évoluer Avoir un regard critique constant sur sa pratique et en comprendre l’impact sur les apprentissages des étudiants</w:t>
      </w:r>
    </w:p>
    <w:p w14:paraId="64873EC7" w14:textId="77777777" w:rsidR="00E81DB1" w:rsidRPr="008706EF" w:rsidRDefault="00E81DB1" w:rsidP="00A9783E">
      <w:pPr>
        <w:shd w:val="clear" w:color="auto" w:fill="E7E6E6" w:themeFill="background2"/>
        <w:rPr>
          <w:rFonts w:eastAsia="Times New Roman"/>
        </w:rPr>
      </w:pPr>
    </w:p>
    <w:p w14:paraId="58D94AF8" w14:textId="7282D52E" w:rsidR="00E81DB1" w:rsidRPr="008706EF" w:rsidRDefault="00E81DB1" w:rsidP="00A9783E">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Contenu</w:t>
      </w:r>
    </w:p>
    <w:p w14:paraId="20393043" w14:textId="77777777" w:rsidR="00A9783E" w:rsidRPr="008706EF" w:rsidRDefault="00A9783E" w:rsidP="00A9783E">
      <w:pPr>
        <w:shd w:val="clear" w:color="auto" w:fill="E7E6E6" w:themeFill="background2"/>
        <w:rPr>
          <w:rFonts w:eastAsia="Times New Roman"/>
        </w:rPr>
      </w:pPr>
    </w:p>
    <w:p w14:paraId="231DF7EB" w14:textId="77777777" w:rsidR="00E81DB1" w:rsidRPr="008706EF" w:rsidRDefault="00E81DB1" w:rsidP="00A9783E">
      <w:pPr>
        <w:shd w:val="clear" w:color="auto" w:fill="E7E6E6" w:themeFill="background2"/>
        <w:rPr>
          <w:rFonts w:eastAsia="Times New Roman"/>
        </w:rPr>
      </w:pPr>
      <w:r w:rsidRPr="008706EF">
        <w:rPr>
          <w:rFonts w:eastAsia="Times New Roman"/>
        </w:rPr>
        <w:t>L’objectif de cette formation est d’aider à entrer dans le métier d’enseignant dans le supérieur.</w:t>
      </w:r>
    </w:p>
    <w:p w14:paraId="4FBCB475" w14:textId="77777777" w:rsidR="00E81DB1" w:rsidRPr="008706EF" w:rsidRDefault="00E81DB1" w:rsidP="00A9783E">
      <w:pPr>
        <w:shd w:val="clear" w:color="auto" w:fill="E7E6E6" w:themeFill="background2"/>
        <w:rPr>
          <w:rFonts w:eastAsia="Times New Roman"/>
        </w:rPr>
      </w:pPr>
      <w:r w:rsidRPr="008706EF">
        <w:rPr>
          <w:rFonts w:eastAsia="Times New Roman"/>
        </w:rPr>
        <w:t>Il s’agit d’abord de présenter quelques éléments théoriques qui permettent d’outiller et d’aborder ce que c’est ce métier.</w:t>
      </w:r>
    </w:p>
    <w:p w14:paraId="1563CE4A" w14:textId="77777777" w:rsidR="00E81DB1" w:rsidRPr="008706EF" w:rsidRDefault="00E81DB1" w:rsidP="00A9783E">
      <w:pPr>
        <w:shd w:val="clear" w:color="auto" w:fill="E7E6E6" w:themeFill="background2"/>
        <w:rPr>
          <w:rFonts w:eastAsia="Times New Roman"/>
        </w:rPr>
      </w:pPr>
      <w:r w:rsidRPr="008706EF">
        <w:rPr>
          <w:rFonts w:eastAsia="Times New Roman"/>
        </w:rPr>
        <w:t>Ensuite, et ce sera le cœur de la formation, il s’agira d’aider les jeunes enseignants à prendre conscience des gestes professionnels qu’il faut convoquer lors des pratiques d’enseignement.</w:t>
      </w:r>
    </w:p>
    <w:p w14:paraId="30EDA1EF" w14:textId="77777777" w:rsidR="00E81DB1" w:rsidRPr="008706EF" w:rsidRDefault="00E81DB1" w:rsidP="00A9783E">
      <w:pPr>
        <w:shd w:val="clear" w:color="auto" w:fill="E7E6E6" w:themeFill="background2"/>
        <w:rPr>
          <w:rFonts w:eastAsia="Times New Roman"/>
        </w:rPr>
      </w:pPr>
      <w:r w:rsidRPr="008706EF">
        <w:rPr>
          <w:rFonts w:eastAsia="Times New Roman"/>
        </w:rPr>
        <w:t>Le travail d’analyse de pratiques sera fait à partir de plusieurs moyens : des séances de cours, TD ou TP, d’entretiens d’auto confrontation simple et croisée et aussi des instructions au sosie.</w:t>
      </w:r>
    </w:p>
    <w:p w14:paraId="276A1861" w14:textId="77777777" w:rsidR="00E81DB1" w:rsidRPr="008706EF" w:rsidRDefault="00E81DB1" w:rsidP="00A9783E">
      <w:pPr>
        <w:shd w:val="clear" w:color="auto" w:fill="E7E6E6" w:themeFill="background2"/>
        <w:rPr>
          <w:rFonts w:eastAsia="Times New Roman"/>
        </w:rPr>
      </w:pPr>
      <w:r w:rsidRPr="008706EF">
        <w:rPr>
          <w:rFonts w:eastAsia="Times New Roman"/>
        </w:rPr>
        <w:t>Cette formation est fondée sur les pratiques des intervenants, ainsi un engagement fort est demandé soit au niveau de leur pratique soit au niveau des analyses dans le collectif formé par le groupe.</w:t>
      </w:r>
    </w:p>
    <w:p w14:paraId="4CFD3934" w14:textId="77777777" w:rsidR="00A9783E" w:rsidRPr="008706EF" w:rsidRDefault="00A9783E" w:rsidP="00A9783E">
      <w:pPr>
        <w:shd w:val="clear" w:color="auto" w:fill="E7E6E6" w:themeFill="background2"/>
        <w:rPr>
          <w:rFonts w:eastAsia="Times New Roman"/>
        </w:rPr>
      </w:pPr>
    </w:p>
    <w:p w14:paraId="312FD1A8" w14:textId="77777777" w:rsidR="00E81DB1" w:rsidRPr="008706EF" w:rsidRDefault="00E81DB1" w:rsidP="00A9783E">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Bibliographie</w:t>
      </w:r>
    </w:p>
    <w:p w14:paraId="298868F1" w14:textId="77777777" w:rsidR="00A9783E" w:rsidRPr="008706EF" w:rsidRDefault="00A9783E" w:rsidP="00A9783E">
      <w:pPr>
        <w:shd w:val="clear" w:color="auto" w:fill="E7E6E6" w:themeFill="background2"/>
        <w:rPr>
          <w:rFonts w:eastAsia="Times New Roman"/>
        </w:rPr>
      </w:pPr>
    </w:p>
    <w:p w14:paraId="76087735" w14:textId="09F7C3C0" w:rsidR="00E81DB1" w:rsidRPr="008706EF" w:rsidRDefault="00E81DB1" w:rsidP="00D4448E">
      <w:pPr>
        <w:pStyle w:val="Pardeliste"/>
        <w:numPr>
          <w:ilvl w:val="0"/>
          <w:numId w:val="4"/>
        </w:numPr>
        <w:shd w:val="clear" w:color="auto" w:fill="E7E6E6" w:themeFill="background2"/>
        <w:rPr>
          <w:rFonts w:eastAsia="Times New Roman"/>
        </w:rPr>
      </w:pPr>
      <w:proofErr w:type="spellStart"/>
      <w:r w:rsidRPr="008706EF">
        <w:rPr>
          <w:rFonts w:eastAsia="Times New Roman"/>
        </w:rPr>
        <w:t>Amigues</w:t>
      </w:r>
      <w:proofErr w:type="spellEnd"/>
      <w:r w:rsidRPr="008706EF">
        <w:rPr>
          <w:rFonts w:eastAsia="Times New Roman"/>
        </w:rPr>
        <w:t xml:space="preserve"> (R.), Faïta (D.) et Saujat (F.), "L’</w:t>
      </w:r>
      <w:r w:rsidR="008706EF" w:rsidRPr="008706EF">
        <w:rPr>
          <w:rFonts w:eastAsia="Times New Roman"/>
        </w:rPr>
        <w:t>auto confrontation</w:t>
      </w:r>
      <w:r w:rsidRPr="008706EF">
        <w:rPr>
          <w:rFonts w:eastAsia="Times New Roman"/>
        </w:rPr>
        <w:t xml:space="preserve"> croisée : une méthode pour analyser l’activité enseignante et susciter le développement de l’expérience professionnelle". Bulletin de psychologie, n°469, 2004, pp. 41</w:t>
      </w:r>
      <w:r w:rsidRPr="008706EF">
        <w:rPr>
          <w:rFonts w:eastAsia="Times New Roman"/>
        </w:rPr>
        <w:noBreakHyphen/>
        <w:t>44.</w:t>
      </w:r>
    </w:p>
    <w:p w14:paraId="3DD23479" w14:textId="77777777" w:rsidR="00E81DB1" w:rsidRPr="008706EF" w:rsidRDefault="00E81DB1" w:rsidP="00D4448E">
      <w:pPr>
        <w:pStyle w:val="Pardeliste"/>
        <w:numPr>
          <w:ilvl w:val="0"/>
          <w:numId w:val="4"/>
        </w:numPr>
        <w:shd w:val="clear" w:color="auto" w:fill="E7E6E6" w:themeFill="background2"/>
        <w:rPr>
          <w:rFonts w:eastAsia="Times New Roman"/>
        </w:rPr>
      </w:pPr>
      <w:r w:rsidRPr="008706EF">
        <w:rPr>
          <w:rFonts w:eastAsia="Times New Roman"/>
        </w:rPr>
        <w:t>Brauer (M.) (2011). Enseigner à l'université. Conseils pratiques, astuces, méthodes pédagogiques. Paris, Armand Colin, 2011.</w:t>
      </w:r>
    </w:p>
    <w:p w14:paraId="4433E87D" w14:textId="77777777" w:rsidR="00E81DB1" w:rsidRPr="008706EF" w:rsidRDefault="00E81DB1" w:rsidP="00D4448E">
      <w:pPr>
        <w:pStyle w:val="Pardeliste"/>
        <w:numPr>
          <w:ilvl w:val="0"/>
          <w:numId w:val="4"/>
        </w:numPr>
        <w:shd w:val="clear" w:color="auto" w:fill="E7E6E6" w:themeFill="background2"/>
        <w:rPr>
          <w:rFonts w:eastAsia="Times New Roman"/>
        </w:rPr>
      </w:pPr>
      <w:r w:rsidRPr="008706EF">
        <w:rPr>
          <w:rFonts w:eastAsia="Times New Roman"/>
        </w:rPr>
        <w:t>Champy-Remoussenard (P.), "Les théories de l’activité entre travail et formation". Savoirs, n°8, 2005, pp. 9–50.</w:t>
      </w:r>
    </w:p>
    <w:p w14:paraId="166AD7C8" w14:textId="77777777" w:rsidR="00E81DB1" w:rsidRPr="008706EF" w:rsidRDefault="00E81DB1" w:rsidP="00D4448E">
      <w:pPr>
        <w:pStyle w:val="Pardeliste"/>
        <w:numPr>
          <w:ilvl w:val="0"/>
          <w:numId w:val="4"/>
        </w:numPr>
        <w:shd w:val="clear" w:color="auto" w:fill="E7E6E6" w:themeFill="background2"/>
        <w:rPr>
          <w:rFonts w:eastAsia="Times New Roman"/>
        </w:rPr>
      </w:pPr>
      <w:r w:rsidRPr="008706EF">
        <w:rPr>
          <w:rFonts w:eastAsia="Times New Roman"/>
        </w:rPr>
        <w:t>Clot (Y.), Travail et pouvoir d’agir. Paris, Presses universitaires de France, 2008.</w:t>
      </w:r>
    </w:p>
    <w:p w14:paraId="1BE4DB5D" w14:textId="77777777" w:rsidR="00E81DB1" w:rsidRPr="008706EF" w:rsidRDefault="00E81DB1" w:rsidP="00D4448E">
      <w:pPr>
        <w:pStyle w:val="Pardeliste"/>
        <w:numPr>
          <w:ilvl w:val="0"/>
          <w:numId w:val="4"/>
        </w:numPr>
        <w:shd w:val="clear" w:color="auto" w:fill="E7E6E6" w:themeFill="background2"/>
        <w:rPr>
          <w:rFonts w:eastAsia="Times New Roman"/>
        </w:rPr>
      </w:pPr>
      <w:r w:rsidRPr="008706EF">
        <w:rPr>
          <w:rFonts w:eastAsia="Times New Roman"/>
        </w:rPr>
        <w:t>Demougeot-Lebel (J.), Ricci (J-L.) et Romainville (M.), "Regards croisés sur des pratiques de formation à l’enseignement universitaire". Savoirs, 28(1), 2012, p.113.</w:t>
      </w:r>
    </w:p>
    <w:p w14:paraId="35C0521B" w14:textId="77777777" w:rsidR="00E81DB1" w:rsidRPr="008706EF" w:rsidRDefault="00E81DB1" w:rsidP="00A9783E">
      <w:pPr>
        <w:shd w:val="clear" w:color="auto" w:fill="E7E6E6" w:themeFill="background2"/>
        <w:rPr>
          <w:rFonts w:eastAsia="Times New Roman"/>
        </w:rPr>
      </w:pPr>
    </w:p>
    <w:p w14:paraId="2E1AAF0D" w14:textId="77777777" w:rsidR="00E81DB1" w:rsidRPr="008706EF" w:rsidRDefault="00E81DB1" w:rsidP="00A9783E">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Intervenants</w:t>
      </w:r>
    </w:p>
    <w:p w14:paraId="5C48EFF1" w14:textId="77777777" w:rsidR="000A3161" w:rsidRPr="008706EF" w:rsidRDefault="000A3161" w:rsidP="00A9783E">
      <w:pPr>
        <w:shd w:val="clear" w:color="auto" w:fill="E7E6E6" w:themeFill="background2"/>
        <w:jc w:val="center"/>
        <w:rPr>
          <w:rFonts w:eastAsia="Times New Roman"/>
        </w:rPr>
      </w:pPr>
    </w:p>
    <w:p w14:paraId="50BA4603" w14:textId="77777777" w:rsidR="00E81DB1" w:rsidRPr="008706EF" w:rsidRDefault="00E81DB1" w:rsidP="00A9783E">
      <w:pPr>
        <w:shd w:val="clear" w:color="auto" w:fill="E7E6E6" w:themeFill="background2"/>
        <w:jc w:val="center"/>
        <w:rPr>
          <w:rFonts w:eastAsia="Times New Roman"/>
        </w:rPr>
      </w:pPr>
      <w:r w:rsidRPr="008706EF">
        <w:rPr>
          <w:rFonts w:eastAsia="Times New Roman"/>
        </w:rPr>
        <w:t>Teresa ASSUDE – Pascal SIMONET – Pascal TERRIEN - Mariagrazia CROCCO</w:t>
      </w:r>
    </w:p>
    <w:p w14:paraId="7529CE82" w14:textId="77777777" w:rsidR="000A3161" w:rsidRPr="008706EF" w:rsidRDefault="000A3161" w:rsidP="00A9783E">
      <w:pPr>
        <w:shd w:val="clear" w:color="auto" w:fill="E7E6E6" w:themeFill="background2"/>
        <w:jc w:val="center"/>
        <w:rPr>
          <w:rFonts w:eastAsia="Times New Roman"/>
        </w:rPr>
      </w:pPr>
    </w:p>
    <w:p w14:paraId="151CB516" w14:textId="1A34474D" w:rsidR="00E81DB1" w:rsidRPr="008706EF" w:rsidRDefault="00E81DB1" w:rsidP="00A9783E">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Durée</w:t>
      </w:r>
      <w:r w:rsidR="00A9783E" w:rsidRPr="008706EF">
        <w:rPr>
          <w:rFonts w:ascii="Calibri" w:eastAsia="Calibri" w:hAnsi="Calibri" w:cs="Calibri"/>
          <w:b/>
          <w:bCs/>
          <w:color w:val="FFFFFF" w:themeColor="background1"/>
          <w:w w:val="99"/>
          <w:sz w:val="28"/>
          <w:szCs w:val="28"/>
        </w:rPr>
        <w:t> : 16 heures (4 séances de 4h)</w:t>
      </w:r>
    </w:p>
    <w:p w14:paraId="1374FF48" w14:textId="77777777" w:rsidR="00E81DB1" w:rsidRPr="008706EF" w:rsidRDefault="00E81DB1">
      <w:pPr>
        <w:rPr>
          <w:b/>
          <w:color w:val="4472C4" w:themeColor="accent1"/>
          <w:sz w:val="40"/>
        </w:rPr>
      </w:pPr>
    </w:p>
    <w:p w14:paraId="4C047DA3" w14:textId="0A08DC7F" w:rsidR="00A27300" w:rsidRPr="008706EF" w:rsidRDefault="00A27300" w:rsidP="00A27300">
      <w:pPr>
        <w:pStyle w:val="Titre2"/>
      </w:pPr>
      <w:bookmarkStart w:id="3" w:name="_Toc517939953"/>
      <w:r w:rsidRPr="008706EF">
        <w:lastRenderedPageBreak/>
        <w:t>Apprentissage et pratique d’enseignement</w:t>
      </w:r>
      <w:bookmarkEnd w:id="3"/>
    </w:p>
    <w:p w14:paraId="6354A50A" w14:textId="77777777" w:rsidR="00A27300" w:rsidRPr="008706EF" w:rsidRDefault="00A27300" w:rsidP="00A27300">
      <w:pPr>
        <w:pStyle w:val="Titre3"/>
        <w:rPr>
          <w:sz w:val="20"/>
          <w:szCs w:val="20"/>
        </w:rPr>
      </w:pPr>
      <w:r w:rsidRPr="008706EF">
        <w:t>Objectif</w:t>
      </w:r>
    </w:p>
    <w:p w14:paraId="414C4DC5" w14:textId="77777777" w:rsidR="00A27300" w:rsidRPr="008706EF" w:rsidRDefault="00A27300" w:rsidP="00A27300">
      <w:pPr>
        <w:pStyle w:val="Titre4"/>
      </w:pPr>
    </w:p>
    <w:p w14:paraId="42866043" w14:textId="77777777" w:rsidR="00A27300" w:rsidRPr="008706EF" w:rsidRDefault="00A27300" w:rsidP="00A27300">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55B200E2" w14:textId="77777777" w:rsidR="00A27300" w:rsidRPr="008706EF" w:rsidRDefault="00A27300" w:rsidP="00A27300">
      <w:pPr>
        <w:pStyle w:val="Titre4"/>
      </w:pPr>
    </w:p>
    <w:p w14:paraId="28D8CEB8" w14:textId="77777777" w:rsidR="00A27300" w:rsidRPr="008706EF" w:rsidRDefault="00A27300" w:rsidP="00A27300">
      <w:pPr>
        <w:pStyle w:val="Titre4"/>
      </w:pPr>
      <w:r w:rsidRPr="008706EF">
        <w:t>Maîtriser des savoirs universitaires</w:t>
      </w:r>
    </w:p>
    <w:p w14:paraId="207F42E9" w14:textId="77777777" w:rsidR="00A27300" w:rsidRPr="008706EF" w:rsidRDefault="00A27300" w:rsidP="00A27300">
      <w:pPr>
        <w:pStyle w:val="Titre4"/>
      </w:pPr>
      <w:r w:rsidRPr="008706EF">
        <w:t>Concevoir un enseignement</w:t>
      </w:r>
    </w:p>
    <w:p w14:paraId="4D36A4DC" w14:textId="77777777" w:rsidR="00A27300" w:rsidRPr="008706EF" w:rsidRDefault="00A27300" w:rsidP="00A27300">
      <w:pPr>
        <w:pStyle w:val="Titre4"/>
      </w:pPr>
      <w:r w:rsidRPr="008706EF">
        <w:t>Utiliser les différentes Technologies de l’Information et de la Communication</w:t>
      </w:r>
    </w:p>
    <w:p w14:paraId="445F58F3" w14:textId="77777777" w:rsidR="00A27300" w:rsidRPr="008706EF" w:rsidRDefault="00A27300" w:rsidP="00A27300">
      <w:pPr>
        <w:pStyle w:val="Titre4"/>
      </w:pPr>
      <w:r w:rsidRPr="008706EF">
        <w:t>Transmettre des savoirs universitaires</w:t>
      </w:r>
    </w:p>
    <w:p w14:paraId="18E431A1" w14:textId="77777777" w:rsidR="00A27300" w:rsidRPr="008706EF" w:rsidRDefault="00A27300" w:rsidP="00A27300">
      <w:pPr>
        <w:pStyle w:val="Titre4"/>
      </w:pPr>
      <w:r w:rsidRPr="008706EF">
        <w:t>Encadrer et accompagner l’étudiant</w:t>
      </w:r>
    </w:p>
    <w:p w14:paraId="0550AEAE" w14:textId="77777777" w:rsidR="00A27300" w:rsidRPr="008706EF" w:rsidRDefault="00A27300" w:rsidP="00A27300">
      <w:pPr>
        <w:pStyle w:val="Titre4"/>
      </w:pPr>
      <w:r w:rsidRPr="008706EF">
        <w:t>Travailler en équipe</w:t>
      </w:r>
    </w:p>
    <w:p w14:paraId="0349FDBD" w14:textId="77777777" w:rsidR="00A27300" w:rsidRPr="008706EF" w:rsidRDefault="00A27300" w:rsidP="00A27300">
      <w:pPr>
        <w:pStyle w:val="Titre4"/>
      </w:pPr>
      <w:r w:rsidRPr="008706EF">
        <w:t>Coordonner un programme pédagogique universitaire</w:t>
      </w:r>
    </w:p>
    <w:p w14:paraId="4897FBCC" w14:textId="77777777" w:rsidR="00A27300" w:rsidRPr="008706EF" w:rsidRDefault="00A27300" w:rsidP="00A27300">
      <w:pPr>
        <w:pStyle w:val="Titre4"/>
      </w:pPr>
      <w:r w:rsidRPr="008706EF">
        <w:t>Réfléchir à sa pratique pédagogique et la faire évoluer</w:t>
      </w:r>
    </w:p>
    <w:p w14:paraId="09A3AD89" w14:textId="77777777" w:rsidR="00A27300" w:rsidRPr="008706EF" w:rsidRDefault="00A27300" w:rsidP="00A27300">
      <w:pPr>
        <w:pStyle w:val="Titre4"/>
      </w:pPr>
    </w:p>
    <w:p w14:paraId="674524E1" w14:textId="77777777" w:rsidR="00A27300" w:rsidRPr="008706EF" w:rsidRDefault="00A27300" w:rsidP="00A27300">
      <w:pPr>
        <w:pStyle w:val="Titre3"/>
        <w:rPr>
          <w:sz w:val="20"/>
          <w:szCs w:val="20"/>
        </w:rPr>
      </w:pPr>
      <w:r w:rsidRPr="008706EF">
        <w:t>Contenu</w:t>
      </w:r>
    </w:p>
    <w:p w14:paraId="62A4A9D9" w14:textId="77777777" w:rsidR="00A27300" w:rsidRPr="008706EF" w:rsidRDefault="00A27300" w:rsidP="00A27300">
      <w:pPr>
        <w:pStyle w:val="Titre4"/>
      </w:pPr>
    </w:p>
    <w:p w14:paraId="6214C910" w14:textId="68432968" w:rsidR="00A27300" w:rsidRPr="008706EF" w:rsidRDefault="00A27300" w:rsidP="00A27300">
      <w:pPr>
        <w:pStyle w:val="Titre4"/>
      </w:pPr>
      <w:r w:rsidRPr="008706EF">
        <w:t>1-Enseigner et apprendre à l’université des représentations initiales à des modèles d’enseignement et d’apprentissage Dispositif d’enseignement : prescription &amp; savoirs en jeux, ressources disponibles,</w:t>
      </w:r>
    </w:p>
    <w:p w14:paraId="527265D8" w14:textId="73986EB1" w:rsidR="00A27300" w:rsidRPr="008706EF" w:rsidRDefault="00A27300" w:rsidP="00A27300">
      <w:pPr>
        <w:pStyle w:val="Titre4"/>
      </w:pPr>
      <w:r w:rsidRPr="008706EF">
        <w:t>2-Planification (but, objectifs, tâches, activités, moyens), prévu et réalisé.</w:t>
      </w:r>
    </w:p>
    <w:p w14:paraId="09B9F30D" w14:textId="77777777" w:rsidR="00A27300" w:rsidRPr="008706EF" w:rsidRDefault="00A27300" w:rsidP="00A27300">
      <w:pPr>
        <w:pStyle w:val="Titre4"/>
      </w:pPr>
      <w:r w:rsidRPr="008706EF">
        <w:t>Travaux pratiques :</w:t>
      </w:r>
    </w:p>
    <w:p w14:paraId="3DADFC8F" w14:textId="77777777" w:rsidR="00A27300" w:rsidRPr="008706EF" w:rsidRDefault="00A27300" w:rsidP="00D4448E">
      <w:pPr>
        <w:pStyle w:val="Titre4"/>
        <w:numPr>
          <w:ilvl w:val="0"/>
          <w:numId w:val="6"/>
        </w:numPr>
      </w:pPr>
      <w:r w:rsidRPr="008706EF">
        <w:t>Concevoir un projet d’enseignement (Chacun travaille sur son projet de S2)</w:t>
      </w:r>
    </w:p>
    <w:p w14:paraId="56BED4B0" w14:textId="77777777" w:rsidR="00A27300" w:rsidRPr="008706EF" w:rsidRDefault="00A27300" w:rsidP="00D4448E">
      <w:pPr>
        <w:pStyle w:val="Titre4"/>
        <w:numPr>
          <w:ilvl w:val="0"/>
          <w:numId w:val="6"/>
        </w:numPr>
      </w:pPr>
      <w:r w:rsidRPr="008706EF">
        <w:t>Présenter son projet au groupe, discuter des choix opérés de leur pertinence, faire connaitre les contingences et spécificités de son enseignement, identifier les communautés et les différences</w:t>
      </w:r>
    </w:p>
    <w:p w14:paraId="71F23C80" w14:textId="77777777" w:rsidR="00A27300" w:rsidRPr="008706EF" w:rsidRDefault="00A27300" w:rsidP="00A27300">
      <w:pPr>
        <w:pStyle w:val="Titre4"/>
      </w:pPr>
    </w:p>
    <w:p w14:paraId="7507EF29" w14:textId="77777777" w:rsidR="00A27300" w:rsidRPr="008706EF" w:rsidRDefault="00A27300" w:rsidP="00A27300">
      <w:pPr>
        <w:pStyle w:val="Titre3"/>
      </w:pPr>
      <w:r w:rsidRPr="008706EF">
        <w:t>Bibliographie</w:t>
      </w:r>
    </w:p>
    <w:p w14:paraId="4C6EF10E" w14:textId="77777777" w:rsidR="00A27300" w:rsidRPr="008706EF" w:rsidRDefault="00A27300" w:rsidP="00A27300">
      <w:pPr>
        <w:pStyle w:val="Titre4"/>
      </w:pPr>
    </w:p>
    <w:p w14:paraId="572274FC" w14:textId="77777777" w:rsidR="00A27300" w:rsidRPr="008706EF" w:rsidRDefault="00A27300" w:rsidP="00D4448E">
      <w:pPr>
        <w:pStyle w:val="Titre4"/>
        <w:numPr>
          <w:ilvl w:val="0"/>
          <w:numId w:val="5"/>
        </w:numPr>
      </w:pPr>
      <w:r w:rsidRPr="008706EF">
        <w:t xml:space="preserve">Brousseau (G.), Glossaire de quelques concepts de la théorie des situations didactiques en mathématiques, 2003. Récupéré de </w:t>
      </w:r>
      <w:hyperlink r:id="rId8" w:history="1">
        <w:r w:rsidRPr="008706EF">
          <w:rPr>
            <w:rStyle w:val="Lienhypertexte"/>
          </w:rPr>
          <w:t>http://guy-brousseau.com/wp- content/uploads/2010/09/Glossaire_V5.pdf</w:t>
        </w:r>
      </w:hyperlink>
    </w:p>
    <w:p w14:paraId="0B33DEDA" w14:textId="77777777" w:rsidR="00A27300" w:rsidRPr="008706EF" w:rsidRDefault="00A27300" w:rsidP="00D4448E">
      <w:pPr>
        <w:pStyle w:val="Titre4"/>
        <w:numPr>
          <w:ilvl w:val="0"/>
          <w:numId w:val="5"/>
        </w:numPr>
      </w:pPr>
      <w:r w:rsidRPr="008706EF">
        <w:t xml:space="preserve">Musial (Manuel), Pradere (Fabienne) et Tricot (André), </w:t>
      </w:r>
      <w:r w:rsidRPr="008706EF">
        <w:rPr>
          <w:i/>
          <w:iCs/>
        </w:rPr>
        <w:t>Comment concevoir un enseignement ?</w:t>
      </w:r>
      <w:r w:rsidRPr="008706EF">
        <w:t xml:space="preserve"> Bruxelles, De boeck, 2012</w:t>
      </w:r>
    </w:p>
    <w:p w14:paraId="5FEECBA6" w14:textId="5FF917A0" w:rsidR="00A27300" w:rsidRPr="008706EF" w:rsidRDefault="00A27300" w:rsidP="00D4448E">
      <w:pPr>
        <w:pStyle w:val="Titre4"/>
        <w:numPr>
          <w:ilvl w:val="0"/>
          <w:numId w:val="5"/>
        </w:numPr>
      </w:pPr>
      <w:r w:rsidRPr="008706EF">
        <w:t xml:space="preserve">Reuter (Y.), </w:t>
      </w:r>
      <w:r w:rsidRPr="008706EF">
        <w:rPr>
          <w:i/>
          <w:iCs/>
        </w:rPr>
        <w:t>Dictionnaire des concepts fondamentaux des didactiques</w:t>
      </w:r>
      <w:r w:rsidRPr="008706EF">
        <w:t>. Bruxelles, De boeck, édition 2010</w:t>
      </w:r>
    </w:p>
    <w:p w14:paraId="670792EB" w14:textId="77777777" w:rsidR="00A27300" w:rsidRPr="008706EF" w:rsidRDefault="00A27300" w:rsidP="00A27300">
      <w:pPr>
        <w:pStyle w:val="Titre4"/>
      </w:pPr>
    </w:p>
    <w:p w14:paraId="289C25A0" w14:textId="77777777" w:rsidR="00A27300" w:rsidRPr="008706EF" w:rsidRDefault="00A27300" w:rsidP="00A27300">
      <w:pPr>
        <w:pStyle w:val="Titre3"/>
      </w:pPr>
      <w:r w:rsidRPr="008706EF">
        <w:t>Intervenants</w:t>
      </w:r>
    </w:p>
    <w:p w14:paraId="095C4651" w14:textId="77777777" w:rsidR="00A27300" w:rsidRPr="008706EF" w:rsidRDefault="00A27300" w:rsidP="00A27300">
      <w:pPr>
        <w:pStyle w:val="Titre4"/>
      </w:pPr>
      <w:r w:rsidRPr="008706EF">
        <w:t>Hélène ARMAND – Patrice LAISNEY</w:t>
      </w:r>
    </w:p>
    <w:p w14:paraId="566D7FD7" w14:textId="6964375B" w:rsidR="00A27300" w:rsidRPr="008706EF" w:rsidRDefault="00A27300" w:rsidP="00A27300">
      <w:pPr>
        <w:pStyle w:val="Titre3"/>
      </w:pPr>
      <w:r w:rsidRPr="008706EF">
        <w:t xml:space="preserve">Durée : </w:t>
      </w:r>
      <w:r w:rsidRPr="008706EF">
        <w:rPr>
          <w:rFonts w:eastAsia="Times New Roman"/>
        </w:rPr>
        <w:t>12 heures (4 séances de 3h)</w:t>
      </w:r>
    </w:p>
    <w:p w14:paraId="6154714D" w14:textId="77777777" w:rsidR="002A47DD" w:rsidRPr="008706EF" w:rsidRDefault="002A47DD" w:rsidP="00A27300">
      <w:pPr>
        <w:rPr>
          <w:b/>
          <w:color w:val="4472C4" w:themeColor="accent1"/>
          <w:sz w:val="40"/>
        </w:rPr>
      </w:pPr>
    </w:p>
    <w:p w14:paraId="0E621B55" w14:textId="77777777" w:rsidR="002A47DD" w:rsidRPr="008706EF" w:rsidRDefault="002A47DD">
      <w:r w:rsidRPr="008706EF">
        <w:br w:type="page"/>
      </w:r>
    </w:p>
    <w:p w14:paraId="5DEFEB9D" w14:textId="49317957" w:rsidR="00A27300" w:rsidRPr="008706EF" w:rsidRDefault="00A27300" w:rsidP="00A27300">
      <w:pPr>
        <w:pStyle w:val="Titre2"/>
      </w:pPr>
      <w:bookmarkStart w:id="4" w:name="_Toc517939954"/>
      <w:r w:rsidRPr="008706EF">
        <w:lastRenderedPageBreak/>
        <w:t>Animer un cours magistral en amphithéâtre pour favoriser l’engagement des étudiants dans les apprentissages</w:t>
      </w:r>
      <w:bookmarkEnd w:id="4"/>
    </w:p>
    <w:p w14:paraId="582ED946" w14:textId="77777777" w:rsidR="00A27300" w:rsidRPr="008706EF" w:rsidRDefault="00A27300" w:rsidP="00A27300">
      <w:pPr>
        <w:pStyle w:val="Titre3"/>
        <w:rPr>
          <w:sz w:val="20"/>
          <w:szCs w:val="20"/>
        </w:rPr>
      </w:pPr>
      <w:r w:rsidRPr="008706EF">
        <w:t>Objectif</w:t>
      </w:r>
    </w:p>
    <w:p w14:paraId="36BFAE8D" w14:textId="77777777" w:rsidR="008706EF" w:rsidRPr="008706EF" w:rsidRDefault="008706EF" w:rsidP="00A27300">
      <w:pPr>
        <w:pStyle w:val="Titre4"/>
      </w:pPr>
    </w:p>
    <w:p w14:paraId="18523A35" w14:textId="77777777" w:rsidR="00A27300" w:rsidRPr="008706EF" w:rsidRDefault="00A27300" w:rsidP="00A27300">
      <w:pPr>
        <w:pStyle w:val="Titre4"/>
      </w:pPr>
      <w:r w:rsidRPr="008706EF">
        <w:t>L’objectif est l’acquisition de pratiques, de modèles, de principes permettant une amélioration substantielle de la qualité des enseignements de type cours magistral en amphithéâtre pour favoriser l’engagement des étudiants dans les apprentissages.</w:t>
      </w:r>
    </w:p>
    <w:p w14:paraId="72981ACE" w14:textId="77777777" w:rsidR="008706EF" w:rsidRPr="008706EF" w:rsidRDefault="008706EF" w:rsidP="008706EF"/>
    <w:p w14:paraId="099D89D8" w14:textId="77777777" w:rsidR="00A27300" w:rsidRPr="008706EF" w:rsidRDefault="00A27300" w:rsidP="00A27300">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20AF46AA" w14:textId="77777777" w:rsidR="00A27300" w:rsidRPr="008706EF" w:rsidRDefault="00A27300" w:rsidP="00A27300">
      <w:pPr>
        <w:pStyle w:val="Titre4"/>
      </w:pPr>
    </w:p>
    <w:p w14:paraId="7F36B0A9" w14:textId="77777777" w:rsidR="00A27300" w:rsidRPr="008706EF" w:rsidRDefault="00A27300" w:rsidP="00A27300">
      <w:pPr>
        <w:pStyle w:val="Titre4"/>
      </w:pPr>
      <w:r w:rsidRPr="008706EF">
        <w:t>2- Concevoir un enseignement</w:t>
      </w:r>
    </w:p>
    <w:p w14:paraId="7024397B" w14:textId="77777777" w:rsidR="00A27300" w:rsidRPr="008706EF" w:rsidRDefault="00A27300" w:rsidP="00A27300">
      <w:pPr>
        <w:pStyle w:val="Titre4"/>
      </w:pPr>
      <w:r w:rsidRPr="008706EF">
        <w:t>3- Utiliser les différentes Technologies de l’Information et de la Communication (TIC)</w:t>
      </w:r>
    </w:p>
    <w:p w14:paraId="38BE07B7" w14:textId="77777777" w:rsidR="00A27300" w:rsidRPr="008706EF" w:rsidRDefault="00A27300" w:rsidP="00A27300">
      <w:pPr>
        <w:pStyle w:val="Titre4"/>
      </w:pPr>
      <w:r w:rsidRPr="008706EF">
        <w:t>4- Transmettre des savoirs universitaires</w:t>
      </w:r>
    </w:p>
    <w:p w14:paraId="6D3ABDD6" w14:textId="77777777" w:rsidR="00A27300" w:rsidRPr="008706EF" w:rsidRDefault="00A27300" w:rsidP="00A27300">
      <w:pPr>
        <w:pStyle w:val="Titre4"/>
      </w:pPr>
      <w:r w:rsidRPr="008706EF">
        <w:t>6- Evaluer les apprentissages</w:t>
      </w:r>
    </w:p>
    <w:p w14:paraId="0191AA17" w14:textId="77777777" w:rsidR="00A27300" w:rsidRPr="008706EF" w:rsidRDefault="00A27300" w:rsidP="00A27300">
      <w:pPr>
        <w:pStyle w:val="Titre4"/>
      </w:pPr>
      <w:r w:rsidRPr="008706EF">
        <w:t>9- Réfléchir à sa pratique pédagogique et la faire évoluer</w:t>
      </w:r>
    </w:p>
    <w:p w14:paraId="4C36E4D5" w14:textId="77777777" w:rsidR="00A27300" w:rsidRPr="008706EF" w:rsidRDefault="00A27300" w:rsidP="00A27300">
      <w:pPr>
        <w:pStyle w:val="Titre4"/>
      </w:pPr>
    </w:p>
    <w:p w14:paraId="70F5AD39" w14:textId="77777777" w:rsidR="00A27300" w:rsidRPr="008706EF" w:rsidRDefault="00A27300" w:rsidP="00A27300">
      <w:pPr>
        <w:pStyle w:val="Titre3"/>
        <w:rPr>
          <w:sz w:val="20"/>
          <w:szCs w:val="20"/>
        </w:rPr>
      </w:pPr>
      <w:r w:rsidRPr="008706EF">
        <w:t>Contenu</w:t>
      </w:r>
    </w:p>
    <w:p w14:paraId="1C0353F4" w14:textId="77777777" w:rsidR="00A27300" w:rsidRPr="008706EF" w:rsidRDefault="00A27300" w:rsidP="00A27300">
      <w:pPr>
        <w:pStyle w:val="Titre4"/>
      </w:pPr>
    </w:p>
    <w:p w14:paraId="46B86F03" w14:textId="77777777" w:rsidR="00A27300" w:rsidRPr="008706EF" w:rsidRDefault="00A27300" w:rsidP="00A27300">
      <w:pPr>
        <w:pStyle w:val="Titre4"/>
      </w:pPr>
      <w:r w:rsidRPr="008706EF">
        <w:t>Le module dure douze heures, réparties sur deux journées de six heures.</w:t>
      </w:r>
    </w:p>
    <w:p w14:paraId="2C87A8D9" w14:textId="77777777" w:rsidR="00A27300" w:rsidRPr="008706EF" w:rsidRDefault="00A27300" w:rsidP="00A27300">
      <w:pPr>
        <w:pStyle w:val="Titre4"/>
      </w:pPr>
      <w:r w:rsidRPr="008706EF">
        <w:t>Les participants seront invités à mettre en œuvre les acquis de la première journée dans l'entre-deux.</w:t>
      </w:r>
    </w:p>
    <w:p w14:paraId="6B654FBE" w14:textId="77777777" w:rsidR="00A27300" w:rsidRPr="008706EF" w:rsidRDefault="00A27300" w:rsidP="00A27300">
      <w:pPr>
        <w:pStyle w:val="Titre4"/>
      </w:pPr>
      <w:r w:rsidRPr="008706EF">
        <w:t>L'objectif est atteint entre autres par la mise en jeu de :</w:t>
      </w:r>
    </w:p>
    <w:p w14:paraId="28B10DBB" w14:textId="042FDFD9" w:rsidR="00A27300" w:rsidRPr="008706EF" w:rsidRDefault="00A27300" w:rsidP="00D4448E">
      <w:pPr>
        <w:pStyle w:val="Titre4"/>
        <w:numPr>
          <w:ilvl w:val="0"/>
          <w:numId w:val="7"/>
        </w:numPr>
      </w:pPr>
      <w:r w:rsidRPr="008706EF">
        <w:t>Bilan de et réflexion sur ses pratiques pédagogiques et ses vécus (retour sur expérience, grille d’analyse</w:t>
      </w:r>
      <w:r w:rsidR="008706EF" w:rsidRPr="008706EF">
        <w:t>) ;</w:t>
      </w:r>
    </w:p>
    <w:p w14:paraId="2B689361" w14:textId="77777777" w:rsidR="00A27300" w:rsidRPr="008706EF" w:rsidRDefault="00A27300" w:rsidP="00D4448E">
      <w:pPr>
        <w:pStyle w:val="Titre4"/>
        <w:numPr>
          <w:ilvl w:val="0"/>
          <w:numId w:val="7"/>
        </w:numPr>
      </w:pPr>
      <w:r w:rsidRPr="008706EF">
        <w:t>Pratiques pédagogiques pour des groupes larges en présentiel ;</w:t>
      </w:r>
    </w:p>
    <w:p w14:paraId="65EABEE9" w14:textId="77777777" w:rsidR="00A27300" w:rsidRPr="008706EF" w:rsidRDefault="00A27300" w:rsidP="00D4448E">
      <w:pPr>
        <w:pStyle w:val="Titre4"/>
        <w:numPr>
          <w:ilvl w:val="0"/>
          <w:numId w:val="7"/>
        </w:numPr>
      </w:pPr>
      <w:r w:rsidRPr="008706EF">
        <w:t>Connaissances élémentaires en gestion de groupe et communication ;</w:t>
      </w:r>
    </w:p>
    <w:p w14:paraId="79AAE634" w14:textId="77777777" w:rsidR="00A27300" w:rsidRPr="008706EF" w:rsidRDefault="00A27300" w:rsidP="00D4448E">
      <w:pPr>
        <w:pStyle w:val="Titre4"/>
        <w:numPr>
          <w:ilvl w:val="0"/>
          <w:numId w:val="7"/>
        </w:numPr>
      </w:pPr>
      <w:r w:rsidRPr="008706EF">
        <w:t>Modèles standard multidimensionnels de conception d’un enseignement ;</w:t>
      </w:r>
    </w:p>
    <w:p w14:paraId="2C4E58DF" w14:textId="77777777" w:rsidR="00A27300" w:rsidRPr="008706EF" w:rsidRDefault="00A27300" w:rsidP="00D4448E">
      <w:pPr>
        <w:pStyle w:val="Titre4"/>
        <w:numPr>
          <w:ilvl w:val="0"/>
          <w:numId w:val="7"/>
        </w:numPr>
      </w:pPr>
      <w:r w:rsidRPr="008706EF">
        <w:t>Pratiques de l’évaluation des apprentissages dans le temps concret du cours ;</w:t>
      </w:r>
    </w:p>
    <w:p w14:paraId="54B41FC7" w14:textId="26CB08FC" w:rsidR="00A27300" w:rsidRPr="008706EF" w:rsidRDefault="00A27300" w:rsidP="00D4448E">
      <w:pPr>
        <w:pStyle w:val="Titre4"/>
        <w:numPr>
          <w:ilvl w:val="0"/>
          <w:numId w:val="7"/>
        </w:numPr>
      </w:pPr>
      <w:r w:rsidRPr="008706EF">
        <w:t xml:space="preserve">Conception d’un </w:t>
      </w:r>
      <w:r w:rsidR="008706EF" w:rsidRPr="008706EF">
        <w:t>PowerPoint</w:t>
      </w:r>
      <w:r w:rsidRPr="008706EF">
        <w:t xml:space="preserve"> à visée d’enseignement.</w:t>
      </w:r>
    </w:p>
    <w:p w14:paraId="1D33FB0C" w14:textId="77777777" w:rsidR="00A27300" w:rsidRPr="008706EF" w:rsidRDefault="00A27300" w:rsidP="00A27300">
      <w:pPr>
        <w:pStyle w:val="Titre4"/>
      </w:pPr>
      <w:r w:rsidRPr="008706EF">
        <w:t>Toutes les approches sont envisagées précisément dans la perspective de l’enseignement magistral en amphithéâtre.</w:t>
      </w:r>
    </w:p>
    <w:p w14:paraId="6E32C875" w14:textId="51FE5A0F" w:rsidR="00A27300" w:rsidRPr="008706EF" w:rsidRDefault="00A27300" w:rsidP="00A27300">
      <w:pPr>
        <w:pStyle w:val="Titre4"/>
      </w:pPr>
      <w:r w:rsidRPr="008706EF">
        <w:t xml:space="preserve">Les participants sont invités à amener au moins l’un des </w:t>
      </w:r>
      <w:r w:rsidR="008706EF" w:rsidRPr="008706EF">
        <w:t>PowerPoint</w:t>
      </w:r>
      <w:r w:rsidRPr="008706EF">
        <w:t xml:space="preserve"> ayant récemment servi de support à l’un de leurs enseignements en amphithéâtre, s'ils utilisent ce type de support.</w:t>
      </w:r>
    </w:p>
    <w:p w14:paraId="2D412D30" w14:textId="77777777" w:rsidR="00A27300" w:rsidRPr="008706EF" w:rsidRDefault="00A27300" w:rsidP="00A27300">
      <w:pPr>
        <w:pStyle w:val="Titre4"/>
      </w:pPr>
    </w:p>
    <w:p w14:paraId="386F4781" w14:textId="77777777" w:rsidR="00A27300" w:rsidRPr="008706EF" w:rsidRDefault="00A27300" w:rsidP="00A27300">
      <w:pPr>
        <w:pStyle w:val="Titre3"/>
      </w:pPr>
      <w:r w:rsidRPr="008706EF">
        <w:t>Bibliographie</w:t>
      </w:r>
    </w:p>
    <w:p w14:paraId="2016FB21" w14:textId="77777777" w:rsidR="00A27300" w:rsidRPr="008706EF" w:rsidRDefault="00A27300" w:rsidP="00A27300">
      <w:pPr>
        <w:pStyle w:val="Titre4"/>
      </w:pPr>
    </w:p>
    <w:p w14:paraId="2CACDD9B" w14:textId="77777777" w:rsidR="00A27300" w:rsidRPr="008706EF" w:rsidRDefault="00A27300" w:rsidP="00A27300">
      <w:pPr>
        <w:pStyle w:val="Titre3"/>
      </w:pPr>
      <w:r w:rsidRPr="008706EF">
        <w:t>Intervenants</w:t>
      </w:r>
    </w:p>
    <w:p w14:paraId="7EBE5B1F" w14:textId="77777777" w:rsidR="00A27300" w:rsidRPr="008706EF" w:rsidRDefault="00A27300" w:rsidP="00A27300">
      <w:pPr>
        <w:pStyle w:val="Titre4"/>
      </w:pPr>
      <w:r w:rsidRPr="008706EF">
        <w:t>Jean-Luc LEROY</w:t>
      </w:r>
    </w:p>
    <w:p w14:paraId="7FFD92BC" w14:textId="631E8EAC" w:rsidR="00A27300" w:rsidRPr="008706EF" w:rsidRDefault="00A27300" w:rsidP="00A27300">
      <w:pPr>
        <w:pStyle w:val="Titre3"/>
        <w:rPr>
          <w:rFonts w:eastAsiaTheme="minorHAnsi"/>
        </w:rPr>
      </w:pPr>
      <w:r w:rsidRPr="008706EF">
        <w:t>Durée : 12 heures (2 séances de 6h)</w:t>
      </w:r>
    </w:p>
    <w:p w14:paraId="3827C681" w14:textId="77777777" w:rsidR="00A27300" w:rsidRPr="008706EF" w:rsidRDefault="00A27300">
      <w:pPr>
        <w:rPr>
          <w:rFonts w:asciiTheme="majorHAnsi" w:eastAsiaTheme="majorEastAsia" w:hAnsiTheme="majorHAnsi" w:cstheme="majorBidi"/>
          <w:b/>
          <w:color w:val="FFFFFF" w:themeColor="background1"/>
          <w:sz w:val="44"/>
          <w:szCs w:val="32"/>
        </w:rPr>
      </w:pPr>
    </w:p>
    <w:p w14:paraId="7BBDCC74" w14:textId="3B5965B1" w:rsidR="00A27300" w:rsidRPr="008706EF" w:rsidRDefault="00A27300">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0CA6F084" w14:textId="59F28DA9" w:rsidR="004A7C02" w:rsidRPr="008706EF" w:rsidRDefault="004A7C02" w:rsidP="004A7C02">
      <w:pPr>
        <w:pStyle w:val="Titre2"/>
      </w:pPr>
      <w:bookmarkStart w:id="5" w:name="_Toc517939955"/>
      <w:r w:rsidRPr="008706EF">
        <w:lastRenderedPageBreak/>
        <w:t>Didactique des sciences</w:t>
      </w:r>
      <w:bookmarkEnd w:id="5"/>
    </w:p>
    <w:p w14:paraId="7B659FE3" w14:textId="77777777" w:rsidR="004A7C02" w:rsidRPr="008706EF" w:rsidRDefault="004A7C02" w:rsidP="004A7C02">
      <w:pPr>
        <w:pStyle w:val="Titre3"/>
        <w:rPr>
          <w:sz w:val="20"/>
          <w:szCs w:val="20"/>
        </w:rPr>
      </w:pPr>
      <w:r w:rsidRPr="008706EF">
        <w:t>Objectif</w:t>
      </w:r>
    </w:p>
    <w:p w14:paraId="25D1D1CF" w14:textId="77777777" w:rsidR="008706EF" w:rsidRPr="008706EF" w:rsidRDefault="008706EF" w:rsidP="004A7C02">
      <w:pPr>
        <w:pStyle w:val="Titre4"/>
      </w:pPr>
    </w:p>
    <w:p w14:paraId="04B3C08E" w14:textId="77777777" w:rsidR="004A7C02" w:rsidRPr="008706EF" w:rsidRDefault="004A7C02" w:rsidP="004A7C02">
      <w:pPr>
        <w:pStyle w:val="Titre4"/>
      </w:pPr>
      <w:r w:rsidRPr="008706EF">
        <w:t>L’objectif de cette formation est d’aider à entrer dans le métier d’enseignant dans le supérieur.</w:t>
      </w:r>
    </w:p>
    <w:p w14:paraId="7D6ABC4D" w14:textId="77777777" w:rsidR="008706EF" w:rsidRPr="008706EF" w:rsidRDefault="008706EF" w:rsidP="008706EF"/>
    <w:p w14:paraId="2C116906" w14:textId="77777777" w:rsidR="004A7C02" w:rsidRPr="008706EF" w:rsidRDefault="004A7C02" w:rsidP="004A7C02">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29A5F1FE" w14:textId="77777777" w:rsidR="004A7C02" w:rsidRPr="008706EF" w:rsidRDefault="004A7C02" w:rsidP="004A7C02">
      <w:pPr>
        <w:shd w:val="clear" w:color="auto" w:fill="E7E6E6" w:themeFill="background2"/>
        <w:rPr>
          <w:b/>
        </w:rPr>
      </w:pPr>
      <w:r w:rsidRPr="008706EF">
        <w:rPr>
          <w:b/>
        </w:rPr>
        <w:t>Maîtriser des savoirs universitaires</w:t>
      </w:r>
    </w:p>
    <w:p w14:paraId="5E4161FB" w14:textId="77777777" w:rsidR="004A7C02" w:rsidRPr="008706EF" w:rsidRDefault="004A7C02" w:rsidP="00D4448E">
      <w:pPr>
        <w:pStyle w:val="Pardeliste"/>
        <w:numPr>
          <w:ilvl w:val="0"/>
          <w:numId w:val="8"/>
        </w:numPr>
        <w:shd w:val="clear" w:color="auto" w:fill="E7E6E6" w:themeFill="background2"/>
        <w:jc w:val="both"/>
      </w:pPr>
      <w:r w:rsidRPr="008706EF">
        <w:t>Situer les repères fondamentaux,</w:t>
      </w:r>
    </w:p>
    <w:p w14:paraId="0D58C9AE" w14:textId="77777777" w:rsidR="004A7C02" w:rsidRPr="008706EF" w:rsidRDefault="004A7C02" w:rsidP="00D4448E">
      <w:pPr>
        <w:pStyle w:val="Pardeliste"/>
        <w:numPr>
          <w:ilvl w:val="0"/>
          <w:numId w:val="8"/>
        </w:numPr>
        <w:shd w:val="clear" w:color="auto" w:fill="E7E6E6" w:themeFill="background2"/>
        <w:jc w:val="both"/>
      </w:pPr>
      <w:r w:rsidRPr="008706EF">
        <w:t>Connaître les enjeux épistémologiques</w:t>
      </w:r>
    </w:p>
    <w:p w14:paraId="223DD67A" w14:textId="77777777" w:rsidR="004A7C02" w:rsidRPr="008706EF" w:rsidRDefault="004A7C02" w:rsidP="00D4448E">
      <w:pPr>
        <w:pStyle w:val="Pardeliste"/>
        <w:numPr>
          <w:ilvl w:val="0"/>
          <w:numId w:val="8"/>
        </w:numPr>
        <w:shd w:val="clear" w:color="auto" w:fill="E7E6E6" w:themeFill="background2"/>
        <w:jc w:val="both"/>
      </w:pPr>
      <w:r w:rsidRPr="008706EF">
        <w:t>Prendre appui sur les avancées de la recherche</w:t>
      </w:r>
    </w:p>
    <w:p w14:paraId="3959DDFD" w14:textId="77777777" w:rsidR="004A7C02" w:rsidRPr="008706EF" w:rsidRDefault="004A7C02" w:rsidP="004A7C02">
      <w:pPr>
        <w:shd w:val="clear" w:color="auto" w:fill="E7E6E6" w:themeFill="background2"/>
        <w:rPr>
          <w:b/>
        </w:rPr>
      </w:pPr>
      <w:r w:rsidRPr="008706EF">
        <w:rPr>
          <w:b/>
        </w:rPr>
        <w:t>Concevoir un enseignement</w:t>
      </w:r>
    </w:p>
    <w:p w14:paraId="47A5FA51" w14:textId="77777777" w:rsidR="004A7C02" w:rsidRPr="008706EF" w:rsidRDefault="004A7C02" w:rsidP="00D4448E">
      <w:pPr>
        <w:pStyle w:val="Pardeliste"/>
        <w:numPr>
          <w:ilvl w:val="0"/>
          <w:numId w:val="8"/>
        </w:numPr>
        <w:shd w:val="clear" w:color="auto" w:fill="E7E6E6" w:themeFill="background2"/>
        <w:jc w:val="both"/>
      </w:pPr>
      <w:r w:rsidRPr="008706EF">
        <w:t>Définir des objectifs en termes de connaissances et de compétences</w:t>
      </w:r>
    </w:p>
    <w:p w14:paraId="4580D33C" w14:textId="77777777" w:rsidR="004A7C02" w:rsidRPr="008706EF" w:rsidRDefault="004A7C02" w:rsidP="00D4448E">
      <w:pPr>
        <w:pStyle w:val="Pardeliste"/>
        <w:numPr>
          <w:ilvl w:val="0"/>
          <w:numId w:val="8"/>
        </w:numPr>
        <w:shd w:val="clear" w:color="auto" w:fill="E7E6E6" w:themeFill="background2"/>
        <w:jc w:val="both"/>
      </w:pPr>
      <w:r w:rsidRPr="008706EF">
        <w:t>Prendre en compte le contexte de la formation et la diversité du public et de ses acquis</w:t>
      </w:r>
    </w:p>
    <w:p w14:paraId="7A348E84" w14:textId="77777777" w:rsidR="004A7C02" w:rsidRPr="008706EF" w:rsidRDefault="004A7C02" w:rsidP="00D4448E">
      <w:pPr>
        <w:pStyle w:val="Pardeliste"/>
        <w:numPr>
          <w:ilvl w:val="0"/>
          <w:numId w:val="8"/>
        </w:numPr>
        <w:shd w:val="clear" w:color="auto" w:fill="E7E6E6" w:themeFill="background2"/>
        <w:jc w:val="both"/>
      </w:pPr>
      <w:r w:rsidRPr="008706EF">
        <w:t>Structurer le contenu d’enseignement</w:t>
      </w:r>
    </w:p>
    <w:p w14:paraId="4D4C6978" w14:textId="77777777" w:rsidR="004A7C02" w:rsidRPr="008706EF" w:rsidRDefault="004A7C02" w:rsidP="004A7C02">
      <w:pPr>
        <w:shd w:val="clear" w:color="auto" w:fill="E7E6E6" w:themeFill="background2"/>
        <w:rPr>
          <w:b/>
        </w:rPr>
      </w:pPr>
      <w:r w:rsidRPr="008706EF">
        <w:rPr>
          <w:b/>
        </w:rPr>
        <w:t>Transmettre des savoirs universitaires</w:t>
      </w:r>
    </w:p>
    <w:p w14:paraId="077702D4" w14:textId="77777777" w:rsidR="004A7C02" w:rsidRPr="008706EF" w:rsidRDefault="004A7C02" w:rsidP="00D4448E">
      <w:pPr>
        <w:pStyle w:val="Pardeliste"/>
        <w:numPr>
          <w:ilvl w:val="0"/>
          <w:numId w:val="9"/>
        </w:numPr>
        <w:shd w:val="clear" w:color="auto" w:fill="E7E6E6" w:themeFill="background2"/>
        <w:jc w:val="both"/>
      </w:pPr>
      <w:r w:rsidRPr="008706EF">
        <w:t>Ajuster ses activités et ses séquences d’enseignement en fonction des situations et des publics</w:t>
      </w:r>
    </w:p>
    <w:p w14:paraId="7BB43782" w14:textId="77777777" w:rsidR="004A7C02" w:rsidRPr="008706EF" w:rsidRDefault="004A7C02" w:rsidP="00D4448E">
      <w:pPr>
        <w:pStyle w:val="Pardeliste"/>
        <w:numPr>
          <w:ilvl w:val="0"/>
          <w:numId w:val="9"/>
        </w:numPr>
        <w:shd w:val="clear" w:color="auto" w:fill="E7E6E6" w:themeFill="background2"/>
        <w:jc w:val="both"/>
      </w:pPr>
      <w:r w:rsidRPr="008706EF">
        <w:t>Guider les étudiants dans l’acquisition de connaissances et de compétences professionnalisantes</w:t>
      </w:r>
    </w:p>
    <w:p w14:paraId="40D3A7B0" w14:textId="77777777" w:rsidR="004A7C02" w:rsidRPr="008706EF" w:rsidRDefault="004A7C02" w:rsidP="00D4448E">
      <w:pPr>
        <w:pStyle w:val="Pardeliste"/>
        <w:numPr>
          <w:ilvl w:val="0"/>
          <w:numId w:val="9"/>
        </w:numPr>
        <w:shd w:val="clear" w:color="auto" w:fill="E7E6E6" w:themeFill="background2"/>
        <w:jc w:val="both"/>
      </w:pPr>
      <w:r w:rsidRPr="008706EF">
        <w:t>Susciter la curiosité et l’esprit critique</w:t>
      </w:r>
    </w:p>
    <w:p w14:paraId="7E06EE8D" w14:textId="12D4D771" w:rsidR="004A7C02" w:rsidRPr="008706EF" w:rsidRDefault="004A7C02" w:rsidP="00D4448E">
      <w:pPr>
        <w:pStyle w:val="Pardeliste"/>
        <w:numPr>
          <w:ilvl w:val="0"/>
          <w:numId w:val="9"/>
        </w:numPr>
        <w:shd w:val="clear" w:color="auto" w:fill="E7E6E6" w:themeFill="background2"/>
        <w:jc w:val="both"/>
      </w:pPr>
      <w:r w:rsidRPr="008706EF">
        <w:t>Favoriser l'apprentissage de compétences transversales (méthodologie du travail universitaire, autonomie, travail en équipe, interactivité, interdisciplinarité)</w:t>
      </w:r>
    </w:p>
    <w:p w14:paraId="6AFA8584" w14:textId="77777777" w:rsidR="004A7C02" w:rsidRPr="008706EF" w:rsidRDefault="004A7C02" w:rsidP="00D4448E">
      <w:pPr>
        <w:pStyle w:val="Pardeliste"/>
        <w:numPr>
          <w:ilvl w:val="0"/>
          <w:numId w:val="9"/>
        </w:numPr>
        <w:shd w:val="clear" w:color="auto" w:fill="E7E6E6" w:themeFill="background2"/>
        <w:jc w:val="both"/>
      </w:pPr>
      <w:r w:rsidRPr="008706EF">
        <w:t>Faire appel à diverses formes d’expression orale et/ou écrite (éventuellement dans une langue étrangère) et de communication non-verbale</w:t>
      </w:r>
    </w:p>
    <w:p w14:paraId="27E1012E" w14:textId="77777777" w:rsidR="004A7C02" w:rsidRPr="008706EF" w:rsidRDefault="004A7C02" w:rsidP="004A7C02">
      <w:pPr>
        <w:shd w:val="clear" w:color="auto" w:fill="E7E6E6" w:themeFill="background2"/>
        <w:rPr>
          <w:b/>
        </w:rPr>
      </w:pPr>
      <w:r w:rsidRPr="008706EF">
        <w:rPr>
          <w:b/>
        </w:rPr>
        <w:t>Réfléchir à sa pratique pédagogique et la faire évoluer</w:t>
      </w:r>
    </w:p>
    <w:p w14:paraId="7DF70EA9" w14:textId="77777777" w:rsidR="004A7C02" w:rsidRPr="008706EF" w:rsidRDefault="004A7C02" w:rsidP="00D4448E">
      <w:pPr>
        <w:pStyle w:val="Pardeliste"/>
        <w:numPr>
          <w:ilvl w:val="0"/>
          <w:numId w:val="10"/>
        </w:numPr>
        <w:shd w:val="clear" w:color="auto" w:fill="E7E6E6" w:themeFill="background2"/>
        <w:jc w:val="both"/>
      </w:pPr>
      <w:r w:rsidRPr="008706EF">
        <w:t>Mettre à jour ses connaissances en fonction de l’avancée de la recherche</w:t>
      </w:r>
    </w:p>
    <w:p w14:paraId="09FA5824" w14:textId="77777777" w:rsidR="004A7C02" w:rsidRPr="008706EF" w:rsidRDefault="004A7C02" w:rsidP="00D4448E">
      <w:pPr>
        <w:pStyle w:val="Pardeliste"/>
        <w:numPr>
          <w:ilvl w:val="0"/>
          <w:numId w:val="10"/>
        </w:numPr>
        <w:shd w:val="clear" w:color="auto" w:fill="E7E6E6" w:themeFill="background2"/>
        <w:jc w:val="both"/>
      </w:pPr>
      <w:r w:rsidRPr="008706EF">
        <w:t>Avoir un regard critique constant sur sa pratique et en comprendre l’impact sur les apprentissages des étudiants</w:t>
      </w:r>
    </w:p>
    <w:p w14:paraId="64142289" w14:textId="77777777" w:rsidR="004A7C02" w:rsidRPr="008706EF" w:rsidRDefault="004A7C02" w:rsidP="004A7C02">
      <w:pPr>
        <w:pStyle w:val="Titre3"/>
        <w:rPr>
          <w:sz w:val="20"/>
          <w:szCs w:val="20"/>
        </w:rPr>
      </w:pPr>
      <w:r w:rsidRPr="008706EF">
        <w:t>Contenu</w:t>
      </w:r>
    </w:p>
    <w:p w14:paraId="3BC3A820" w14:textId="77777777" w:rsidR="004A7C02" w:rsidRPr="008706EF" w:rsidRDefault="004A7C02" w:rsidP="004A7C02">
      <w:pPr>
        <w:pStyle w:val="Titre4"/>
      </w:pPr>
      <w:r w:rsidRPr="008706EF">
        <w:t>En croisant des exemples de pratiques, et expériences des participants avec des résultats de recherche en éducation, il s'agira d'aborder les points suivants :</w:t>
      </w:r>
    </w:p>
    <w:p w14:paraId="5C15AF1C" w14:textId="77777777" w:rsidR="004A7C02" w:rsidRPr="008706EF" w:rsidRDefault="004A7C02" w:rsidP="00D4448E">
      <w:pPr>
        <w:pStyle w:val="Titre4"/>
        <w:numPr>
          <w:ilvl w:val="0"/>
          <w:numId w:val="13"/>
        </w:numPr>
      </w:pPr>
      <w:r w:rsidRPr="008706EF">
        <w:t>Contexte et grands enjeux de l'enseignement de disciplines en sciences humaines à l'université</w:t>
      </w:r>
    </w:p>
    <w:p w14:paraId="46EBBD0F" w14:textId="77777777" w:rsidR="004A7C02" w:rsidRPr="008706EF" w:rsidRDefault="004A7C02" w:rsidP="00D4448E">
      <w:pPr>
        <w:pStyle w:val="Titre4"/>
        <w:numPr>
          <w:ilvl w:val="0"/>
          <w:numId w:val="13"/>
        </w:numPr>
      </w:pPr>
      <w:r w:rsidRPr="008706EF">
        <w:t>Définition de contenus d'enseignement dans différents champs</w:t>
      </w:r>
    </w:p>
    <w:p w14:paraId="350EBE33" w14:textId="77777777" w:rsidR="004A7C02" w:rsidRPr="008706EF" w:rsidRDefault="004A7C02" w:rsidP="00D4448E">
      <w:pPr>
        <w:pStyle w:val="Titre4"/>
        <w:numPr>
          <w:ilvl w:val="0"/>
          <w:numId w:val="13"/>
        </w:numPr>
      </w:pPr>
      <w:r w:rsidRPr="008706EF">
        <w:t>Apprentissage et conditions d'appropriation des savoirs dans les disciplines</w:t>
      </w:r>
    </w:p>
    <w:p w14:paraId="67C27B62" w14:textId="11A36C64" w:rsidR="004A7C02" w:rsidRPr="008706EF" w:rsidRDefault="004A7C02" w:rsidP="00D4448E">
      <w:pPr>
        <w:pStyle w:val="Titre4"/>
        <w:numPr>
          <w:ilvl w:val="0"/>
          <w:numId w:val="13"/>
        </w:numPr>
      </w:pPr>
      <w:r w:rsidRPr="008706EF">
        <w:t>Interventions didactiques : quelques concepts clés</w:t>
      </w:r>
    </w:p>
    <w:p w14:paraId="2B044FF8" w14:textId="77777777" w:rsidR="004A7C02" w:rsidRPr="008706EF" w:rsidRDefault="004A7C02" w:rsidP="004A7C02">
      <w:pPr>
        <w:pStyle w:val="Titre3"/>
      </w:pPr>
      <w:r w:rsidRPr="008706EF">
        <w:t>Bibliographie</w:t>
      </w:r>
    </w:p>
    <w:p w14:paraId="4D7D2C44" w14:textId="77777777" w:rsidR="004A7C02" w:rsidRPr="008706EF" w:rsidRDefault="004A7C02" w:rsidP="00D4448E">
      <w:pPr>
        <w:pStyle w:val="Titre4"/>
        <w:numPr>
          <w:ilvl w:val="0"/>
          <w:numId w:val="12"/>
        </w:numPr>
      </w:pPr>
      <w:proofErr w:type="spellStart"/>
      <w:r w:rsidRPr="002742CE">
        <w:rPr>
          <w:lang w:val="en-US"/>
        </w:rPr>
        <w:t>Beichner</w:t>
      </w:r>
      <w:proofErr w:type="spellEnd"/>
      <w:r w:rsidRPr="002742CE">
        <w:rPr>
          <w:lang w:val="en-US"/>
        </w:rPr>
        <w:t xml:space="preserve"> (R.), An Introduction to Physics Education Research. In Getting Started in PER (2), 2009. </w:t>
      </w:r>
      <w:hyperlink r:id="rId9" w:history="1">
        <w:r w:rsidRPr="008706EF">
          <w:rPr>
            <w:rStyle w:val="Lienhypertexte"/>
          </w:rPr>
          <w:t>http://www.compadre.org/Repository/document/ServeFile.cfm?ID=8806&amp;DocID=1147</w:t>
        </w:r>
      </w:hyperlink>
    </w:p>
    <w:p w14:paraId="5617FD7A" w14:textId="1A1B83F0" w:rsidR="004A7C02" w:rsidRPr="008706EF" w:rsidRDefault="004A7C02" w:rsidP="00D4448E">
      <w:pPr>
        <w:pStyle w:val="Titre4"/>
        <w:numPr>
          <w:ilvl w:val="0"/>
          <w:numId w:val="12"/>
        </w:numPr>
      </w:pPr>
      <w:r w:rsidRPr="008706EF">
        <w:t xml:space="preserve">Henderson (C.) </w:t>
      </w:r>
      <w:r w:rsidR="008706EF" w:rsidRPr="008706EF">
        <w:t>et Dancy</w:t>
      </w:r>
      <w:r w:rsidRPr="008706EF">
        <w:t xml:space="preserve"> (M.H.). </w:t>
      </w:r>
      <w:r w:rsidRPr="002742CE">
        <w:rPr>
          <w:i/>
          <w:iCs/>
          <w:lang w:val="en-US"/>
        </w:rPr>
        <w:t xml:space="preserve">Barriers to the use of research-based instructional </w:t>
      </w:r>
      <w:proofErr w:type="gramStart"/>
      <w:r w:rsidR="008706EF" w:rsidRPr="002742CE">
        <w:rPr>
          <w:i/>
          <w:iCs/>
          <w:lang w:val="en-US"/>
        </w:rPr>
        <w:t>strategies :</w:t>
      </w:r>
      <w:proofErr w:type="gramEnd"/>
      <w:r w:rsidRPr="002742CE">
        <w:rPr>
          <w:i/>
          <w:iCs/>
          <w:lang w:val="en-US"/>
        </w:rPr>
        <w:t xml:space="preserve"> The influence of both individual and situational characteristics.</w:t>
      </w:r>
      <w:r w:rsidRPr="002742CE">
        <w:rPr>
          <w:lang w:val="en-US"/>
        </w:rPr>
        <w:t xml:space="preserve"> </w:t>
      </w:r>
      <w:proofErr w:type="spellStart"/>
      <w:r w:rsidRPr="008706EF">
        <w:t>Phys</w:t>
      </w:r>
      <w:proofErr w:type="spellEnd"/>
      <w:r w:rsidRPr="008706EF">
        <w:t xml:space="preserve"> </w:t>
      </w:r>
      <w:proofErr w:type="spellStart"/>
      <w:r w:rsidRPr="008706EF">
        <w:t>Rev</w:t>
      </w:r>
      <w:proofErr w:type="spellEnd"/>
      <w:r w:rsidRPr="008706EF">
        <w:t xml:space="preserve"> </w:t>
      </w:r>
      <w:proofErr w:type="spellStart"/>
      <w:r w:rsidRPr="008706EF">
        <w:t>Special</w:t>
      </w:r>
      <w:proofErr w:type="spellEnd"/>
      <w:r w:rsidRPr="008706EF">
        <w:t xml:space="preserve"> Topics – </w:t>
      </w:r>
      <w:proofErr w:type="spellStart"/>
      <w:r w:rsidRPr="008706EF">
        <w:t>physics</w:t>
      </w:r>
      <w:proofErr w:type="spellEnd"/>
      <w:r w:rsidRPr="008706EF">
        <w:t xml:space="preserve"> education research, 3, 2007.</w:t>
      </w:r>
    </w:p>
    <w:p w14:paraId="24F3423E" w14:textId="4218E027" w:rsidR="004A7C02" w:rsidRPr="002742CE" w:rsidRDefault="004A7C02" w:rsidP="00D4448E">
      <w:pPr>
        <w:pStyle w:val="Titre4"/>
        <w:numPr>
          <w:ilvl w:val="0"/>
          <w:numId w:val="12"/>
        </w:numPr>
        <w:rPr>
          <w:lang w:val="en-US"/>
        </w:rPr>
      </w:pPr>
      <w:r w:rsidRPr="008706EF">
        <w:t xml:space="preserve">Johsua (S.) et Dupin (J.J.). </w:t>
      </w:r>
      <w:r w:rsidRPr="008706EF">
        <w:rPr>
          <w:i/>
          <w:iCs/>
        </w:rPr>
        <w:t xml:space="preserve">Introduction </w:t>
      </w:r>
      <w:r w:rsidR="008706EF" w:rsidRPr="008706EF">
        <w:rPr>
          <w:i/>
          <w:iCs/>
        </w:rPr>
        <w:t>à</w:t>
      </w:r>
      <w:r w:rsidRPr="008706EF">
        <w:rPr>
          <w:i/>
          <w:iCs/>
        </w:rPr>
        <w:t xml:space="preserve"> la didactique des sciences et des mathématiques. </w:t>
      </w:r>
      <w:r w:rsidRPr="008706EF">
        <w:t>Paris, PUF, 2003</w:t>
      </w:r>
      <w:r w:rsidRPr="008706EF">
        <w:br/>
        <w:t xml:space="preserve">Mc Dermott (L.C.) et Redish (E.F.). </w:t>
      </w:r>
      <w:r w:rsidRPr="002742CE">
        <w:rPr>
          <w:lang w:val="en-US"/>
        </w:rPr>
        <w:t xml:space="preserve">"Resource letter: PER-1: Physics education research". </w:t>
      </w:r>
      <w:r w:rsidRPr="002742CE">
        <w:rPr>
          <w:i/>
          <w:iCs/>
          <w:lang w:val="en-US"/>
        </w:rPr>
        <w:t>American Journal of Physics,</w:t>
      </w:r>
      <w:r w:rsidRPr="002742CE">
        <w:rPr>
          <w:lang w:val="en-US"/>
        </w:rPr>
        <w:t xml:space="preserve"> 67(9),1999, p 755–767.</w:t>
      </w:r>
    </w:p>
    <w:p w14:paraId="23410BC8" w14:textId="77777777" w:rsidR="004A7C02" w:rsidRPr="008706EF" w:rsidRDefault="004A7C02" w:rsidP="004A7C02">
      <w:pPr>
        <w:pStyle w:val="Titre3"/>
      </w:pPr>
      <w:r w:rsidRPr="008706EF">
        <w:t>Intervenants</w:t>
      </w:r>
    </w:p>
    <w:p w14:paraId="116DC788" w14:textId="77777777" w:rsidR="004A7C02" w:rsidRPr="008706EF" w:rsidRDefault="004A7C02" w:rsidP="004A7C02">
      <w:pPr>
        <w:pStyle w:val="Titre4"/>
      </w:pPr>
      <w:r w:rsidRPr="008706EF">
        <w:t>Alice DELSERIEYS</w:t>
      </w:r>
    </w:p>
    <w:p w14:paraId="6F9F1256" w14:textId="02C6C878" w:rsidR="00A27300" w:rsidRPr="008706EF" w:rsidRDefault="004A7C02" w:rsidP="008706EF">
      <w:pPr>
        <w:pStyle w:val="Titre3"/>
      </w:pPr>
      <w:r w:rsidRPr="008706EF">
        <w:t xml:space="preserve">Durée : </w:t>
      </w:r>
      <w:r w:rsidRPr="008706EF">
        <w:rPr>
          <w:rFonts w:eastAsia="Times New Roman"/>
        </w:rPr>
        <w:t xml:space="preserve">4 heures </w:t>
      </w:r>
    </w:p>
    <w:p w14:paraId="73754682" w14:textId="77777777" w:rsidR="006C4675" w:rsidRPr="008706EF" w:rsidRDefault="006C4675">
      <w:pPr>
        <w:rPr>
          <w:rFonts w:ascii="Tahoma" w:eastAsia="Tahoma" w:hAnsi="Tahoma" w:cs="Tahoma"/>
          <w:b/>
          <w:bCs/>
          <w:color w:val="0070C0"/>
        </w:rPr>
      </w:pPr>
      <w:r w:rsidRPr="008706EF">
        <w:rPr>
          <w:rFonts w:ascii="Tahoma" w:eastAsia="Tahoma" w:hAnsi="Tahoma" w:cs="Tahoma"/>
          <w:b/>
          <w:bCs/>
          <w:color w:val="0070C0"/>
        </w:rPr>
        <w:br w:type="page"/>
      </w:r>
    </w:p>
    <w:p w14:paraId="272CCDBE" w14:textId="1F45F5C7" w:rsidR="006C4675" w:rsidRPr="008706EF" w:rsidRDefault="006C4675" w:rsidP="006C4675">
      <w:pPr>
        <w:pStyle w:val="Titre2"/>
      </w:pPr>
      <w:bookmarkStart w:id="6" w:name="_Toc517939956"/>
      <w:r w:rsidRPr="008706EF">
        <w:lastRenderedPageBreak/>
        <w:t>Didactique des Lettres et Sciences Humaines</w:t>
      </w:r>
      <w:bookmarkEnd w:id="6"/>
    </w:p>
    <w:p w14:paraId="7CDDB1EF" w14:textId="77777777" w:rsidR="006C4675" w:rsidRPr="008706EF" w:rsidRDefault="006C4675" w:rsidP="006C4675">
      <w:pPr>
        <w:pStyle w:val="Titre3"/>
        <w:rPr>
          <w:sz w:val="20"/>
          <w:szCs w:val="20"/>
        </w:rPr>
      </w:pPr>
      <w:r w:rsidRPr="008706EF">
        <w:t>Objectif</w:t>
      </w:r>
    </w:p>
    <w:p w14:paraId="60001BB4" w14:textId="77777777" w:rsidR="006C4675" w:rsidRPr="008706EF" w:rsidRDefault="006C4675" w:rsidP="006C4675">
      <w:pPr>
        <w:pStyle w:val="Titre4"/>
      </w:pPr>
      <w:r w:rsidRPr="008706EF">
        <w:t>L’objectif de cette formation est d’aider à entrer dans le métier d’enseignant dans le supérieur.</w:t>
      </w:r>
    </w:p>
    <w:p w14:paraId="24EE7F93" w14:textId="77777777" w:rsidR="006C4675" w:rsidRPr="008706EF" w:rsidRDefault="006C4675" w:rsidP="006C4675">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7B2A9399" w14:textId="77777777" w:rsidR="006C4675" w:rsidRPr="008706EF" w:rsidRDefault="006C4675" w:rsidP="006C4675">
      <w:pPr>
        <w:shd w:val="clear" w:color="auto" w:fill="E7E6E6" w:themeFill="background2"/>
      </w:pPr>
    </w:p>
    <w:p w14:paraId="2B6D4ECB" w14:textId="77777777" w:rsidR="006C4675" w:rsidRPr="008706EF" w:rsidRDefault="006C4675" w:rsidP="006C4675">
      <w:pPr>
        <w:shd w:val="clear" w:color="auto" w:fill="E7E6E6" w:themeFill="background2"/>
        <w:rPr>
          <w:b/>
        </w:rPr>
      </w:pPr>
      <w:r w:rsidRPr="008706EF">
        <w:rPr>
          <w:b/>
        </w:rPr>
        <w:t>Maîtriser des savoirs universitaires</w:t>
      </w:r>
    </w:p>
    <w:p w14:paraId="1B747F1D" w14:textId="77777777" w:rsidR="006C4675" w:rsidRPr="008706EF" w:rsidRDefault="006C4675" w:rsidP="00D4448E">
      <w:pPr>
        <w:pStyle w:val="Pardeliste"/>
        <w:numPr>
          <w:ilvl w:val="0"/>
          <w:numId w:val="8"/>
        </w:numPr>
        <w:shd w:val="clear" w:color="auto" w:fill="E7E6E6" w:themeFill="background2"/>
        <w:jc w:val="both"/>
      </w:pPr>
      <w:r w:rsidRPr="008706EF">
        <w:t>Situer les repères fondamentaux,</w:t>
      </w:r>
    </w:p>
    <w:p w14:paraId="5F3D4C4E" w14:textId="77777777" w:rsidR="006C4675" w:rsidRPr="008706EF" w:rsidRDefault="006C4675" w:rsidP="00D4448E">
      <w:pPr>
        <w:pStyle w:val="Pardeliste"/>
        <w:numPr>
          <w:ilvl w:val="0"/>
          <w:numId w:val="8"/>
        </w:numPr>
        <w:shd w:val="clear" w:color="auto" w:fill="E7E6E6" w:themeFill="background2"/>
        <w:jc w:val="both"/>
      </w:pPr>
      <w:r w:rsidRPr="008706EF">
        <w:t>Connaître les enjeux épistémologiques</w:t>
      </w:r>
    </w:p>
    <w:p w14:paraId="4DA54532" w14:textId="77777777" w:rsidR="006C4675" w:rsidRPr="008706EF" w:rsidRDefault="006C4675" w:rsidP="00D4448E">
      <w:pPr>
        <w:pStyle w:val="Pardeliste"/>
        <w:numPr>
          <w:ilvl w:val="0"/>
          <w:numId w:val="8"/>
        </w:numPr>
        <w:shd w:val="clear" w:color="auto" w:fill="E7E6E6" w:themeFill="background2"/>
        <w:jc w:val="both"/>
      </w:pPr>
      <w:r w:rsidRPr="008706EF">
        <w:t>Prendre appui sur les avancées de la recherche</w:t>
      </w:r>
    </w:p>
    <w:p w14:paraId="585C687A" w14:textId="77777777" w:rsidR="006C4675" w:rsidRPr="008706EF" w:rsidRDefault="006C4675" w:rsidP="006C4675">
      <w:pPr>
        <w:shd w:val="clear" w:color="auto" w:fill="E7E6E6" w:themeFill="background2"/>
        <w:rPr>
          <w:b/>
        </w:rPr>
      </w:pPr>
      <w:r w:rsidRPr="008706EF">
        <w:rPr>
          <w:b/>
        </w:rPr>
        <w:t>Concevoir un enseignement</w:t>
      </w:r>
    </w:p>
    <w:p w14:paraId="6C20FDF0" w14:textId="77777777" w:rsidR="006C4675" w:rsidRPr="008706EF" w:rsidRDefault="006C4675" w:rsidP="00D4448E">
      <w:pPr>
        <w:pStyle w:val="Pardeliste"/>
        <w:numPr>
          <w:ilvl w:val="0"/>
          <w:numId w:val="8"/>
        </w:numPr>
        <w:shd w:val="clear" w:color="auto" w:fill="E7E6E6" w:themeFill="background2"/>
        <w:jc w:val="both"/>
      </w:pPr>
      <w:r w:rsidRPr="008706EF">
        <w:t>Définir des objectifs en termes de connaissances et de compétences</w:t>
      </w:r>
    </w:p>
    <w:p w14:paraId="48BAD66D" w14:textId="77777777" w:rsidR="006C4675" w:rsidRPr="008706EF" w:rsidRDefault="006C4675" w:rsidP="00D4448E">
      <w:pPr>
        <w:pStyle w:val="Pardeliste"/>
        <w:numPr>
          <w:ilvl w:val="0"/>
          <w:numId w:val="8"/>
        </w:numPr>
        <w:shd w:val="clear" w:color="auto" w:fill="E7E6E6" w:themeFill="background2"/>
        <w:jc w:val="both"/>
      </w:pPr>
      <w:r w:rsidRPr="008706EF">
        <w:t>Prendre en compte le contexte de la formation et la diversité du public et de ses acquis</w:t>
      </w:r>
    </w:p>
    <w:p w14:paraId="42C0DF5A" w14:textId="77777777" w:rsidR="006C4675" w:rsidRPr="008706EF" w:rsidRDefault="006C4675" w:rsidP="00D4448E">
      <w:pPr>
        <w:pStyle w:val="Pardeliste"/>
        <w:numPr>
          <w:ilvl w:val="0"/>
          <w:numId w:val="8"/>
        </w:numPr>
        <w:shd w:val="clear" w:color="auto" w:fill="E7E6E6" w:themeFill="background2"/>
        <w:jc w:val="both"/>
      </w:pPr>
      <w:r w:rsidRPr="008706EF">
        <w:t>Structurer le contenu d’enseignement</w:t>
      </w:r>
    </w:p>
    <w:p w14:paraId="7C454BAB" w14:textId="77777777" w:rsidR="006C4675" w:rsidRPr="008706EF" w:rsidRDefault="006C4675" w:rsidP="006C4675">
      <w:pPr>
        <w:shd w:val="clear" w:color="auto" w:fill="E7E6E6" w:themeFill="background2"/>
        <w:rPr>
          <w:b/>
        </w:rPr>
      </w:pPr>
      <w:r w:rsidRPr="008706EF">
        <w:rPr>
          <w:b/>
        </w:rPr>
        <w:t>Transmettre des savoirs universitaires</w:t>
      </w:r>
    </w:p>
    <w:p w14:paraId="0974E65F" w14:textId="77777777" w:rsidR="006C4675" w:rsidRPr="008706EF" w:rsidRDefault="006C4675" w:rsidP="00D4448E">
      <w:pPr>
        <w:pStyle w:val="Pardeliste"/>
        <w:numPr>
          <w:ilvl w:val="0"/>
          <w:numId w:val="9"/>
        </w:numPr>
        <w:shd w:val="clear" w:color="auto" w:fill="E7E6E6" w:themeFill="background2"/>
        <w:jc w:val="both"/>
      </w:pPr>
      <w:r w:rsidRPr="008706EF">
        <w:t>Ajuster ses activités et ses séquences d’enseignement en fonction des situations et des publics</w:t>
      </w:r>
    </w:p>
    <w:p w14:paraId="64B678BE" w14:textId="77777777" w:rsidR="006C4675" w:rsidRPr="008706EF" w:rsidRDefault="006C4675" w:rsidP="00D4448E">
      <w:pPr>
        <w:pStyle w:val="Pardeliste"/>
        <w:numPr>
          <w:ilvl w:val="0"/>
          <w:numId w:val="9"/>
        </w:numPr>
        <w:shd w:val="clear" w:color="auto" w:fill="E7E6E6" w:themeFill="background2"/>
        <w:jc w:val="both"/>
      </w:pPr>
      <w:r w:rsidRPr="008706EF">
        <w:t>Guider les étudiants dans l’acquisition de connaissances et de compétences professionnalisantes</w:t>
      </w:r>
    </w:p>
    <w:p w14:paraId="4B18E94B" w14:textId="77777777" w:rsidR="006C4675" w:rsidRPr="008706EF" w:rsidRDefault="006C4675" w:rsidP="00D4448E">
      <w:pPr>
        <w:pStyle w:val="Pardeliste"/>
        <w:numPr>
          <w:ilvl w:val="0"/>
          <w:numId w:val="9"/>
        </w:numPr>
        <w:shd w:val="clear" w:color="auto" w:fill="E7E6E6" w:themeFill="background2"/>
        <w:jc w:val="both"/>
      </w:pPr>
      <w:r w:rsidRPr="008706EF">
        <w:t>Susciter la curiosité et l’esprit critique</w:t>
      </w:r>
    </w:p>
    <w:p w14:paraId="6DA34D2B" w14:textId="15BAB2A6" w:rsidR="006C4675" w:rsidRPr="008706EF" w:rsidRDefault="006C4675" w:rsidP="00D4448E">
      <w:pPr>
        <w:pStyle w:val="Pardeliste"/>
        <w:numPr>
          <w:ilvl w:val="0"/>
          <w:numId w:val="9"/>
        </w:numPr>
        <w:shd w:val="clear" w:color="auto" w:fill="E7E6E6" w:themeFill="background2"/>
        <w:jc w:val="both"/>
      </w:pPr>
      <w:r w:rsidRPr="008706EF">
        <w:t>Favoriser l'apprentissage de compétences transversales (méthodologie du travail universitaire, autonomie, travail en équipe, interactivité, interdisciplinarité)</w:t>
      </w:r>
    </w:p>
    <w:p w14:paraId="2CD46B59" w14:textId="77777777" w:rsidR="006C4675" w:rsidRPr="008706EF" w:rsidRDefault="006C4675" w:rsidP="00D4448E">
      <w:pPr>
        <w:pStyle w:val="Pardeliste"/>
        <w:numPr>
          <w:ilvl w:val="0"/>
          <w:numId w:val="9"/>
        </w:numPr>
        <w:shd w:val="clear" w:color="auto" w:fill="E7E6E6" w:themeFill="background2"/>
        <w:jc w:val="both"/>
      </w:pPr>
      <w:r w:rsidRPr="008706EF">
        <w:t>Faire appel à diverses formes d’expression orale et/ou écrite (éventuellement dans une langue étrangère) et de communication non-verbale</w:t>
      </w:r>
    </w:p>
    <w:p w14:paraId="6C271191" w14:textId="77777777" w:rsidR="006C4675" w:rsidRPr="008706EF" w:rsidRDefault="006C4675" w:rsidP="006C4675">
      <w:pPr>
        <w:shd w:val="clear" w:color="auto" w:fill="E7E6E6" w:themeFill="background2"/>
        <w:rPr>
          <w:b/>
        </w:rPr>
      </w:pPr>
      <w:r w:rsidRPr="008706EF">
        <w:rPr>
          <w:b/>
        </w:rPr>
        <w:t>Réfléchir à sa pratique pédagogique et la faire évoluer</w:t>
      </w:r>
    </w:p>
    <w:p w14:paraId="31D9D885" w14:textId="77777777" w:rsidR="006C4675" w:rsidRPr="008706EF" w:rsidRDefault="006C4675" w:rsidP="00D4448E">
      <w:pPr>
        <w:pStyle w:val="Pardeliste"/>
        <w:numPr>
          <w:ilvl w:val="0"/>
          <w:numId w:val="10"/>
        </w:numPr>
        <w:shd w:val="clear" w:color="auto" w:fill="E7E6E6" w:themeFill="background2"/>
        <w:jc w:val="both"/>
      </w:pPr>
      <w:r w:rsidRPr="008706EF">
        <w:t>Mettre à jour ses connaissances en fonction de l’avancée de la recherche</w:t>
      </w:r>
    </w:p>
    <w:p w14:paraId="0D542F13" w14:textId="77777777" w:rsidR="006C4675" w:rsidRPr="008706EF" w:rsidRDefault="006C4675" w:rsidP="00D4448E">
      <w:pPr>
        <w:pStyle w:val="Pardeliste"/>
        <w:numPr>
          <w:ilvl w:val="0"/>
          <w:numId w:val="10"/>
        </w:numPr>
        <w:shd w:val="clear" w:color="auto" w:fill="E7E6E6" w:themeFill="background2"/>
        <w:jc w:val="both"/>
      </w:pPr>
      <w:r w:rsidRPr="008706EF">
        <w:t>Avoir un regard critique constant sur sa pratique et en comprendre l’impact sur les apprentissages des étudiants</w:t>
      </w:r>
    </w:p>
    <w:p w14:paraId="719EADB0" w14:textId="77777777" w:rsidR="006C4675" w:rsidRPr="008706EF" w:rsidRDefault="006C4675" w:rsidP="006C4675">
      <w:pPr>
        <w:pStyle w:val="Titre3"/>
        <w:rPr>
          <w:sz w:val="20"/>
          <w:szCs w:val="20"/>
        </w:rPr>
      </w:pPr>
      <w:r w:rsidRPr="008706EF">
        <w:t>Contenu</w:t>
      </w:r>
    </w:p>
    <w:p w14:paraId="3BF24E3A" w14:textId="77777777" w:rsidR="006C4675" w:rsidRPr="008706EF" w:rsidRDefault="006C4675" w:rsidP="006C4675">
      <w:pPr>
        <w:shd w:val="clear" w:color="auto" w:fill="E7E6E6" w:themeFill="background2"/>
        <w:rPr>
          <w:rFonts w:eastAsia="Times New Roman"/>
        </w:rPr>
      </w:pPr>
      <w:r w:rsidRPr="008706EF">
        <w:rPr>
          <w:rFonts w:eastAsia="Times New Roman"/>
        </w:rPr>
        <w:t>En croisant des exemples de pratiques, et expériences des participants avec des résultats de recherche en éducation, il s'agira d'aborder les points suivants :</w:t>
      </w:r>
    </w:p>
    <w:p w14:paraId="59AFD72B" w14:textId="77777777" w:rsidR="006C4675" w:rsidRPr="008706EF" w:rsidRDefault="006C4675" w:rsidP="00D4448E">
      <w:pPr>
        <w:pStyle w:val="Pardeliste"/>
        <w:numPr>
          <w:ilvl w:val="0"/>
          <w:numId w:val="11"/>
        </w:numPr>
        <w:shd w:val="clear" w:color="auto" w:fill="E7E6E6" w:themeFill="background2"/>
        <w:jc w:val="both"/>
        <w:rPr>
          <w:rFonts w:eastAsia="Times New Roman"/>
        </w:rPr>
      </w:pPr>
      <w:r w:rsidRPr="008706EF">
        <w:rPr>
          <w:rFonts w:eastAsia="Times New Roman"/>
        </w:rPr>
        <w:t>Contexte et grands enjeux de l'enseignement de disciplines en sciences humaines à l'université</w:t>
      </w:r>
    </w:p>
    <w:p w14:paraId="49DE6D21" w14:textId="77777777" w:rsidR="006C4675" w:rsidRPr="008706EF" w:rsidRDefault="006C4675" w:rsidP="00D4448E">
      <w:pPr>
        <w:pStyle w:val="Pardeliste"/>
        <w:numPr>
          <w:ilvl w:val="0"/>
          <w:numId w:val="11"/>
        </w:numPr>
        <w:shd w:val="clear" w:color="auto" w:fill="E7E6E6" w:themeFill="background2"/>
        <w:jc w:val="both"/>
        <w:rPr>
          <w:rFonts w:eastAsia="Times New Roman"/>
        </w:rPr>
      </w:pPr>
      <w:r w:rsidRPr="008706EF">
        <w:rPr>
          <w:rFonts w:eastAsia="Times New Roman"/>
        </w:rPr>
        <w:t>Définition de contenus d'enseignement dans différents champs</w:t>
      </w:r>
    </w:p>
    <w:p w14:paraId="750D6307" w14:textId="77777777" w:rsidR="006C4675" w:rsidRPr="008706EF" w:rsidRDefault="006C4675" w:rsidP="00D4448E">
      <w:pPr>
        <w:pStyle w:val="Pardeliste"/>
        <w:numPr>
          <w:ilvl w:val="0"/>
          <w:numId w:val="11"/>
        </w:numPr>
        <w:shd w:val="clear" w:color="auto" w:fill="E7E6E6" w:themeFill="background2"/>
        <w:jc w:val="both"/>
        <w:rPr>
          <w:rFonts w:eastAsia="Times New Roman"/>
        </w:rPr>
      </w:pPr>
      <w:r w:rsidRPr="008706EF">
        <w:rPr>
          <w:rFonts w:eastAsia="Times New Roman"/>
        </w:rPr>
        <w:t>Apprentissage et conditions d'appropriation des savoirs dans les disciplines</w:t>
      </w:r>
    </w:p>
    <w:p w14:paraId="1D9CEDCB" w14:textId="14569E7C" w:rsidR="006C4675" w:rsidRPr="008706EF" w:rsidRDefault="006C4675" w:rsidP="00D4448E">
      <w:pPr>
        <w:pStyle w:val="Pardeliste"/>
        <w:numPr>
          <w:ilvl w:val="0"/>
          <w:numId w:val="11"/>
        </w:numPr>
        <w:shd w:val="clear" w:color="auto" w:fill="E7E6E6" w:themeFill="background2"/>
        <w:jc w:val="both"/>
        <w:rPr>
          <w:rFonts w:eastAsia="Times New Roman"/>
        </w:rPr>
      </w:pPr>
      <w:r w:rsidRPr="008706EF">
        <w:rPr>
          <w:rFonts w:eastAsia="Times New Roman"/>
        </w:rPr>
        <w:t>Interventions didactiques : quelques concepts clés</w:t>
      </w:r>
    </w:p>
    <w:p w14:paraId="285B4E1A" w14:textId="77777777" w:rsidR="006C4675" w:rsidRPr="008706EF" w:rsidRDefault="006C4675" w:rsidP="006C4675">
      <w:pPr>
        <w:pStyle w:val="Titre3"/>
      </w:pPr>
      <w:r w:rsidRPr="008706EF">
        <w:t>Bibliographie</w:t>
      </w:r>
    </w:p>
    <w:p w14:paraId="35CD8EB4" w14:textId="77777777" w:rsidR="006C4675" w:rsidRPr="008706EF" w:rsidRDefault="006C4675" w:rsidP="00D4448E">
      <w:pPr>
        <w:pStyle w:val="Pardeliste"/>
        <w:numPr>
          <w:ilvl w:val="0"/>
          <w:numId w:val="3"/>
        </w:numPr>
        <w:shd w:val="clear" w:color="auto" w:fill="E7E6E6" w:themeFill="background2"/>
        <w:jc w:val="both"/>
        <w:rPr>
          <w:rFonts w:eastAsia="Times New Roman"/>
        </w:rPr>
      </w:pPr>
      <w:r w:rsidRPr="008706EF">
        <w:rPr>
          <w:rFonts w:eastAsia="Times New Roman"/>
        </w:rPr>
        <w:t>Chevallard (Y.). La transposition didactique Du savoir savant au savoir enseigné. La Pensée sauvage, Grenoble (126 p.), Deuxième édition augmentée 1991.</w:t>
      </w:r>
    </w:p>
    <w:p w14:paraId="29E857EC" w14:textId="77777777" w:rsidR="006C4675" w:rsidRPr="008706EF" w:rsidRDefault="006C4675" w:rsidP="00D4448E">
      <w:pPr>
        <w:pStyle w:val="Pardeliste"/>
        <w:numPr>
          <w:ilvl w:val="0"/>
          <w:numId w:val="3"/>
        </w:numPr>
        <w:shd w:val="clear" w:color="auto" w:fill="E7E6E6" w:themeFill="background2"/>
        <w:jc w:val="both"/>
        <w:rPr>
          <w:rFonts w:eastAsia="Times New Roman"/>
        </w:rPr>
      </w:pPr>
      <w:r w:rsidRPr="008706EF">
        <w:rPr>
          <w:rFonts w:eastAsia="Times New Roman"/>
        </w:rPr>
        <w:t>Johsua (S.) et Dupin (J.J.). Introduction à la didactique des sciences et des mathématiques. Paris, PUF, 2003</w:t>
      </w:r>
    </w:p>
    <w:p w14:paraId="5181CBFB" w14:textId="19594182" w:rsidR="006C4675" w:rsidRPr="008706EF" w:rsidRDefault="006C4675" w:rsidP="00D4448E">
      <w:pPr>
        <w:pStyle w:val="Pardeliste"/>
        <w:numPr>
          <w:ilvl w:val="0"/>
          <w:numId w:val="3"/>
        </w:numPr>
        <w:shd w:val="clear" w:color="auto" w:fill="E7E6E6" w:themeFill="background2"/>
        <w:jc w:val="both"/>
        <w:rPr>
          <w:rFonts w:eastAsia="Times New Roman"/>
        </w:rPr>
      </w:pPr>
      <w:r w:rsidRPr="008706EF">
        <w:rPr>
          <w:rFonts w:eastAsia="Times New Roman"/>
        </w:rPr>
        <w:t>Lebrun (J.), Araújo</w:t>
      </w:r>
      <w:r w:rsidRPr="008706EF">
        <w:rPr>
          <w:rFonts w:ascii="Calibri" w:eastAsia="Calibri" w:hAnsi="Calibri" w:cs="Calibri"/>
        </w:rPr>
        <w:t>‐</w:t>
      </w:r>
      <w:r w:rsidRPr="008706EF">
        <w:rPr>
          <w:rFonts w:eastAsia="Times New Roman"/>
        </w:rPr>
        <w:t>Oliveira (A.) et Lenoir (Y.). "L’enseignement</w:t>
      </w:r>
      <w:r w:rsidRPr="008706EF">
        <w:rPr>
          <w:rFonts w:ascii="Calibri" w:eastAsia="Calibri" w:hAnsi="Calibri" w:cs="Calibri"/>
        </w:rPr>
        <w:t>‐</w:t>
      </w:r>
      <w:r w:rsidRPr="008706EF">
        <w:rPr>
          <w:rFonts w:eastAsia="Times New Roman"/>
        </w:rPr>
        <w:t xml:space="preserve">apprentissage des sciences </w:t>
      </w:r>
      <w:r w:rsidR="008706EF" w:rsidRPr="008706EF">
        <w:rPr>
          <w:rFonts w:eastAsia="Times New Roman"/>
        </w:rPr>
        <w:t>humaines :</w:t>
      </w:r>
      <w:r w:rsidRPr="008706EF">
        <w:rPr>
          <w:rFonts w:eastAsia="Times New Roman"/>
        </w:rPr>
        <w:t xml:space="preserve"> quelles finalités, quelles difficultés et quelles compétences </w:t>
      </w:r>
      <w:r w:rsidR="008706EF" w:rsidRPr="008706EF">
        <w:rPr>
          <w:rFonts w:eastAsia="Times New Roman"/>
        </w:rPr>
        <w:t>professionnelles ?</w:t>
      </w:r>
      <w:r w:rsidRPr="008706EF">
        <w:rPr>
          <w:rFonts w:eastAsia="Times New Roman"/>
        </w:rPr>
        <w:t>" Revue canadienne de l’éducation 33 (1), 2010, p 1</w:t>
      </w:r>
      <w:r w:rsidRPr="008706EF">
        <w:rPr>
          <w:rFonts w:ascii="Calibri" w:eastAsia="Calibri" w:hAnsi="Calibri" w:cs="Calibri"/>
        </w:rPr>
        <w:t>‐</w:t>
      </w:r>
      <w:r w:rsidRPr="008706EF">
        <w:rPr>
          <w:rFonts w:eastAsia="Times New Roman"/>
        </w:rPr>
        <w:t xml:space="preserve"> 30.</w:t>
      </w:r>
    </w:p>
    <w:p w14:paraId="7B7B2E74" w14:textId="77777777" w:rsidR="006C4675" w:rsidRPr="008706EF" w:rsidRDefault="006C4675" w:rsidP="00D4448E">
      <w:pPr>
        <w:pStyle w:val="Pardeliste"/>
        <w:numPr>
          <w:ilvl w:val="0"/>
          <w:numId w:val="3"/>
        </w:numPr>
        <w:shd w:val="clear" w:color="auto" w:fill="E7E6E6" w:themeFill="background2"/>
        <w:jc w:val="both"/>
        <w:rPr>
          <w:rFonts w:eastAsia="Times New Roman"/>
        </w:rPr>
      </w:pPr>
      <w:r w:rsidRPr="008706EF">
        <w:rPr>
          <w:rFonts w:eastAsia="Times New Roman"/>
        </w:rPr>
        <w:t>Perrenoud (P.). "Au-delà des didactiques, former les professeurs aux sciences sociales et humaines". Educateur, n° spécial « La recherche en éducation »,31 mars, 2006, p 53-55.</w:t>
      </w:r>
    </w:p>
    <w:p w14:paraId="2B269EB4" w14:textId="77777777" w:rsidR="006C4675" w:rsidRPr="008706EF" w:rsidRDefault="006C4675" w:rsidP="006C4675">
      <w:pPr>
        <w:pStyle w:val="Titre3"/>
      </w:pPr>
      <w:r w:rsidRPr="008706EF">
        <w:t>Intervenants</w:t>
      </w:r>
    </w:p>
    <w:p w14:paraId="22A66DE8" w14:textId="77777777" w:rsidR="00B77CD2" w:rsidRPr="008706EF" w:rsidRDefault="00B77CD2" w:rsidP="006C4675">
      <w:pPr>
        <w:pStyle w:val="Titre4"/>
      </w:pPr>
    </w:p>
    <w:p w14:paraId="03A3351D" w14:textId="77777777" w:rsidR="006C4675" w:rsidRPr="008706EF" w:rsidRDefault="006C4675" w:rsidP="006C4675">
      <w:pPr>
        <w:pStyle w:val="Titre4"/>
      </w:pPr>
      <w:r w:rsidRPr="008706EF">
        <w:t>Fatima DAVIN</w:t>
      </w:r>
    </w:p>
    <w:p w14:paraId="7124C6E2" w14:textId="77777777" w:rsidR="00B77CD2" w:rsidRPr="008706EF" w:rsidRDefault="00B77CD2" w:rsidP="00B77CD2">
      <w:pPr>
        <w:pStyle w:val="Titre4"/>
      </w:pPr>
    </w:p>
    <w:p w14:paraId="5B214B36" w14:textId="47FDFA42" w:rsidR="006C4675" w:rsidRPr="008706EF" w:rsidRDefault="006C4675" w:rsidP="006C4675">
      <w:pPr>
        <w:pStyle w:val="Titre3"/>
      </w:pPr>
      <w:r w:rsidRPr="008706EF">
        <w:t xml:space="preserve">Durée : </w:t>
      </w:r>
      <w:r w:rsidRPr="008706EF">
        <w:rPr>
          <w:rFonts w:eastAsia="Times New Roman"/>
        </w:rPr>
        <w:t xml:space="preserve">4 heures </w:t>
      </w:r>
    </w:p>
    <w:p w14:paraId="6555C9D5" w14:textId="77777777" w:rsidR="006C4675" w:rsidRPr="008706EF" w:rsidRDefault="006C4675">
      <w:pPr>
        <w:rPr>
          <w:rFonts w:asciiTheme="majorHAnsi" w:eastAsiaTheme="majorEastAsia" w:hAnsiTheme="majorHAnsi" w:cstheme="majorBidi"/>
          <w:b/>
          <w:color w:val="FFFFFF" w:themeColor="background1"/>
          <w:sz w:val="44"/>
          <w:szCs w:val="32"/>
        </w:rPr>
      </w:pPr>
    </w:p>
    <w:p w14:paraId="21F49A85" w14:textId="7DC23A5D" w:rsidR="006C4675" w:rsidRPr="008706EF" w:rsidRDefault="006C4675" w:rsidP="006C4675">
      <w:pPr>
        <w:pStyle w:val="Titre2"/>
      </w:pPr>
      <w:bookmarkStart w:id="7" w:name="_Toc517939957"/>
      <w:r w:rsidRPr="008706EF">
        <w:t>Gestion du travail en groupe d'étudiants</w:t>
      </w:r>
      <w:bookmarkEnd w:id="7"/>
    </w:p>
    <w:p w14:paraId="3FD892D2" w14:textId="77777777" w:rsidR="006C4675" w:rsidRPr="008706EF" w:rsidRDefault="006C4675" w:rsidP="006C4675">
      <w:pPr>
        <w:pStyle w:val="Titre3"/>
        <w:rPr>
          <w:sz w:val="20"/>
          <w:szCs w:val="20"/>
        </w:rPr>
      </w:pPr>
      <w:r w:rsidRPr="008706EF">
        <w:t>Objectif</w:t>
      </w:r>
    </w:p>
    <w:p w14:paraId="0622BE2D" w14:textId="77777777" w:rsidR="00B77CD2" w:rsidRPr="008706EF" w:rsidRDefault="00B77CD2" w:rsidP="006C4675">
      <w:pPr>
        <w:shd w:val="clear" w:color="auto" w:fill="E7E6E6" w:themeFill="background2"/>
        <w:rPr>
          <w:rFonts w:eastAsia="Times New Roman"/>
        </w:rPr>
      </w:pPr>
    </w:p>
    <w:p w14:paraId="72854619" w14:textId="77777777" w:rsidR="006C4675" w:rsidRPr="008706EF" w:rsidRDefault="006C4675" w:rsidP="006C4675">
      <w:pPr>
        <w:shd w:val="clear" w:color="auto" w:fill="E7E6E6" w:themeFill="background2"/>
        <w:rPr>
          <w:rFonts w:eastAsia="Times New Roman"/>
        </w:rPr>
      </w:pPr>
      <w:r w:rsidRPr="008706EF">
        <w:rPr>
          <w:rFonts w:eastAsia="Times New Roman"/>
        </w:rPr>
        <w:t>L’objectif de cette formation est de développer des compétences pour organiser le travail des étudiants.</w:t>
      </w:r>
    </w:p>
    <w:p w14:paraId="7DDF15AE" w14:textId="77777777" w:rsidR="006C4675" w:rsidRPr="008706EF" w:rsidRDefault="006C4675" w:rsidP="006C4675">
      <w:pPr>
        <w:shd w:val="clear" w:color="auto" w:fill="E7E6E6" w:themeFill="background2"/>
        <w:rPr>
          <w:rFonts w:eastAsia="Times New Roman"/>
        </w:rPr>
      </w:pPr>
      <w:r w:rsidRPr="008706EF">
        <w:rPr>
          <w:rFonts w:eastAsia="Times New Roman"/>
        </w:rPr>
        <w:t>Particulièrement, d'acquérir des compétences pour :</w:t>
      </w:r>
    </w:p>
    <w:p w14:paraId="724FA3ED" w14:textId="457A8145" w:rsidR="006C4675" w:rsidRPr="008706EF" w:rsidRDefault="0036057F" w:rsidP="00D4448E">
      <w:pPr>
        <w:pStyle w:val="Pardeliste"/>
        <w:numPr>
          <w:ilvl w:val="0"/>
          <w:numId w:val="14"/>
        </w:numPr>
        <w:shd w:val="clear" w:color="auto" w:fill="E7E6E6" w:themeFill="background2"/>
        <w:rPr>
          <w:rFonts w:eastAsia="Times New Roman"/>
        </w:rPr>
      </w:pPr>
      <w:r w:rsidRPr="008706EF">
        <w:rPr>
          <w:rFonts w:eastAsia="Times New Roman"/>
        </w:rPr>
        <w:t>Organiser</w:t>
      </w:r>
      <w:r w:rsidR="006C4675" w:rsidRPr="008706EF">
        <w:rPr>
          <w:rFonts w:eastAsia="Times New Roman"/>
        </w:rPr>
        <w:t xml:space="preserve"> l'espace de la classe et le temps en fonction des activités prévues,</w:t>
      </w:r>
    </w:p>
    <w:p w14:paraId="7450B4B4" w14:textId="1F1D267E" w:rsidR="006C4675" w:rsidRPr="008706EF" w:rsidRDefault="0036057F" w:rsidP="00D4448E">
      <w:pPr>
        <w:pStyle w:val="Pardeliste"/>
        <w:numPr>
          <w:ilvl w:val="0"/>
          <w:numId w:val="14"/>
        </w:numPr>
        <w:shd w:val="clear" w:color="auto" w:fill="E7E6E6" w:themeFill="background2"/>
        <w:rPr>
          <w:rFonts w:eastAsia="Times New Roman"/>
        </w:rPr>
      </w:pPr>
      <w:r w:rsidRPr="008706EF">
        <w:rPr>
          <w:rFonts w:eastAsia="Times New Roman"/>
        </w:rPr>
        <w:t>Savoir</w:t>
      </w:r>
      <w:r w:rsidR="006C4675" w:rsidRPr="008706EF">
        <w:rPr>
          <w:rFonts w:eastAsia="Times New Roman"/>
        </w:rPr>
        <w:t xml:space="preserve"> gérer les moments de travail individuel, en groupe et en classe entière en fonction de plusieurs paramètres (diversité du public, la discipline enseignée, type d’enseignement, …)</w:t>
      </w:r>
    </w:p>
    <w:p w14:paraId="57315619" w14:textId="75B7BC3A" w:rsidR="006C4675" w:rsidRPr="008706EF" w:rsidRDefault="0036057F" w:rsidP="00D4448E">
      <w:pPr>
        <w:pStyle w:val="Pardeliste"/>
        <w:numPr>
          <w:ilvl w:val="0"/>
          <w:numId w:val="14"/>
        </w:numPr>
        <w:shd w:val="clear" w:color="auto" w:fill="E7E6E6" w:themeFill="background2"/>
        <w:rPr>
          <w:rFonts w:eastAsia="Times New Roman"/>
        </w:rPr>
      </w:pPr>
      <w:r w:rsidRPr="008706EF">
        <w:rPr>
          <w:rFonts w:eastAsia="Times New Roman"/>
        </w:rPr>
        <w:t>Développer</w:t>
      </w:r>
      <w:r w:rsidR="006C4675" w:rsidRPr="008706EF">
        <w:rPr>
          <w:rFonts w:eastAsia="Times New Roman"/>
        </w:rPr>
        <w:t xml:space="preserve"> la participation et la coopération entre les étudiants,</w:t>
      </w:r>
    </w:p>
    <w:p w14:paraId="1AC0EEE7" w14:textId="7D81A3E3" w:rsidR="006C4675" w:rsidRPr="008706EF" w:rsidRDefault="0036057F" w:rsidP="00D4448E">
      <w:pPr>
        <w:pStyle w:val="Pardeliste"/>
        <w:numPr>
          <w:ilvl w:val="0"/>
          <w:numId w:val="14"/>
        </w:numPr>
        <w:shd w:val="clear" w:color="auto" w:fill="E7E6E6" w:themeFill="background2"/>
        <w:rPr>
          <w:rFonts w:eastAsia="Times New Roman"/>
        </w:rPr>
      </w:pPr>
      <w:r w:rsidRPr="008706EF">
        <w:rPr>
          <w:rFonts w:eastAsia="Times New Roman"/>
        </w:rPr>
        <w:t>Adapter</w:t>
      </w:r>
      <w:r w:rsidR="006C4675" w:rsidRPr="008706EF">
        <w:rPr>
          <w:rFonts w:eastAsia="Times New Roman"/>
        </w:rPr>
        <w:t xml:space="preserve"> les formes d'interventions et de communication aux types de situations et d'activités prévues (postures, place, interventions, vérification des consignes, etc.).</w:t>
      </w:r>
    </w:p>
    <w:p w14:paraId="7DE681A3" w14:textId="77777777" w:rsidR="00B77CD2" w:rsidRPr="008706EF" w:rsidRDefault="00B77CD2" w:rsidP="00B77CD2">
      <w:pPr>
        <w:shd w:val="clear" w:color="auto" w:fill="E7E6E6" w:themeFill="background2"/>
        <w:rPr>
          <w:rFonts w:eastAsia="Times New Roman"/>
        </w:rPr>
      </w:pPr>
    </w:p>
    <w:p w14:paraId="7D49C583" w14:textId="77777777" w:rsidR="006C4675" w:rsidRPr="008706EF" w:rsidRDefault="006C4675" w:rsidP="006C4675">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4ACCCF52" w14:textId="77777777" w:rsidR="006C4675" w:rsidRPr="008706EF" w:rsidRDefault="006C4675" w:rsidP="006C4675">
      <w:pPr>
        <w:shd w:val="clear" w:color="auto" w:fill="E7E6E6" w:themeFill="background2"/>
      </w:pPr>
    </w:p>
    <w:p w14:paraId="2E3A4971" w14:textId="77777777" w:rsidR="006C4675" w:rsidRPr="008706EF" w:rsidRDefault="006C4675" w:rsidP="006C4675">
      <w:pPr>
        <w:pStyle w:val="Titre3"/>
        <w:rPr>
          <w:sz w:val="20"/>
          <w:szCs w:val="20"/>
        </w:rPr>
      </w:pPr>
      <w:r w:rsidRPr="008706EF">
        <w:t>Contenu</w:t>
      </w:r>
    </w:p>
    <w:p w14:paraId="0D2046ED" w14:textId="77777777" w:rsidR="006C4675" w:rsidRPr="008706EF" w:rsidRDefault="006C4675" w:rsidP="006C4675">
      <w:pPr>
        <w:shd w:val="clear" w:color="auto" w:fill="E7E6E6" w:themeFill="background2"/>
        <w:rPr>
          <w:rFonts w:eastAsia="Times New Roman"/>
        </w:rPr>
      </w:pPr>
    </w:p>
    <w:p w14:paraId="2A4DA187" w14:textId="77777777" w:rsidR="006C4675" w:rsidRPr="008706EF" w:rsidRDefault="006C4675" w:rsidP="00D4448E">
      <w:pPr>
        <w:numPr>
          <w:ilvl w:val="0"/>
          <w:numId w:val="15"/>
        </w:numPr>
        <w:shd w:val="clear" w:color="auto" w:fill="E7E6E6" w:themeFill="background2"/>
        <w:rPr>
          <w:rFonts w:eastAsia="Times New Roman"/>
        </w:rPr>
      </w:pPr>
      <w:r w:rsidRPr="008706EF">
        <w:rPr>
          <w:rFonts w:eastAsia="Times New Roman"/>
        </w:rPr>
        <w:t>Bâtir aux doctorants un enseignement à partir de certains résultats issus des travaux de recherche en sciences de l'éducation (contrat didactique, transposition didactique, béhaviorisme, constructivisme, socio-constructivisme...),</w:t>
      </w:r>
    </w:p>
    <w:p w14:paraId="7F3A910E" w14:textId="7D1E66A5" w:rsidR="006C4675" w:rsidRPr="008706EF" w:rsidRDefault="006C4675" w:rsidP="00D4448E">
      <w:pPr>
        <w:numPr>
          <w:ilvl w:val="0"/>
          <w:numId w:val="15"/>
        </w:numPr>
        <w:shd w:val="clear" w:color="auto" w:fill="E7E6E6" w:themeFill="background2"/>
        <w:spacing w:before="100" w:beforeAutospacing="1" w:after="100" w:afterAutospacing="1"/>
        <w:rPr>
          <w:rFonts w:eastAsia="Times New Roman"/>
        </w:rPr>
      </w:pPr>
      <w:r w:rsidRPr="008706EF">
        <w:rPr>
          <w:rFonts w:eastAsia="Times New Roman"/>
        </w:rPr>
        <w:t>S'entraîner à mettre en œuvre cet enseignement à partir de simulations avec les autres doctorants,</w:t>
      </w:r>
    </w:p>
    <w:p w14:paraId="04DBBE33" w14:textId="77777777" w:rsidR="006C4675" w:rsidRPr="008706EF" w:rsidRDefault="006C4675" w:rsidP="00D4448E">
      <w:pPr>
        <w:numPr>
          <w:ilvl w:val="0"/>
          <w:numId w:val="15"/>
        </w:numPr>
        <w:shd w:val="clear" w:color="auto" w:fill="E7E6E6" w:themeFill="background2"/>
        <w:spacing w:before="100" w:beforeAutospacing="1" w:after="100" w:afterAutospacing="1"/>
        <w:rPr>
          <w:rFonts w:eastAsia="Times New Roman"/>
        </w:rPr>
      </w:pPr>
      <w:r w:rsidRPr="008706EF">
        <w:rPr>
          <w:rFonts w:eastAsia="Times New Roman"/>
        </w:rPr>
        <w:t>Faire une simulation d’un enseignement dans une vraie classe avec des étudiants</w:t>
      </w:r>
    </w:p>
    <w:p w14:paraId="7D1C6498" w14:textId="77777777" w:rsidR="006C4675" w:rsidRPr="008706EF" w:rsidRDefault="006C4675" w:rsidP="00D4448E">
      <w:pPr>
        <w:numPr>
          <w:ilvl w:val="0"/>
          <w:numId w:val="15"/>
        </w:numPr>
        <w:shd w:val="clear" w:color="auto" w:fill="E7E6E6" w:themeFill="background2"/>
        <w:spacing w:before="100" w:beforeAutospacing="1" w:after="100" w:afterAutospacing="1"/>
        <w:rPr>
          <w:rFonts w:eastAsia="Times New Roman"/>
        </w:rPr>
      </w:pPr>
      <w:r w:rsidRPr="008706EF">
        <w:rPr>
          <w:rFonts w:eastAsia="Times New Roman"/>
        </w:rPr>
        <w:t>Analyser des vidéos des enseignements et/ou des observations de séances d’enseignement en classe afin de les améliorer en repérant les points forts et les points à améliorer.</w:t>
      </w:r>
    </w:p>
    <w:p w14:paraId="454C12A8" w14:textId="77777777" w:rsidR="006C4675" w:rsidRPr="008706EF" w:rsidRDefault="006C4675" w:rsidP="006C4675">
      <w:pPr>
        <w:pStyle w:val="Titre3"/>
      </w:pPr>
      <w:r w:rsidRPr="008706EF">
        <w:t>Bibliographie</w:t>
      </w:r>
    </w:p>
    <w:p w14:paraId="12747F31" w14:textId="77777777" w:rsidR="006C4675" w:rsidRPr="008706EF" w:rsidRDefault="006C4675" w:rsidP="006C4675">
      <w:pPr>
        <w:pStyle w:val="Pardeliste"/>
        <w:shd w:val="clear" w:color="auto" w:fill="E7E6E6" w:themeFill="background2"/>
        <w:ind w:left="360"/>
        <w:rPr>
          <w:rFonts w:eastAsia="Times New Roman"/>
        </w:rPr>
      </w:pPr>
    </w:p>
    <w:p w14:paraId="323785EB" w14:textId="77777777" w:rsidR="006C4675" w:rsidRPr="008706EF" w:rsidRDefault="006C4675" w:rsidP="00D4448E">
      <w:pPr>
        <w:pStyle w:val="Pardeliste"/>
        <w:numPr>
          <w:ilvl w:val="0"/>
          <w:numId w:val="16"/>
        </w:numPr>
        <w:shd w:val="clear" w:color="auto" w:fill="E7E6E6" w:themeFill="background2"/>
        <w:rPr>
          <w:rFonts w:eastAsia="Times New Roman"/>
        </w:rPr>
      </w:pPr>
      <w:r w:rsidRPr="008706EF">
        <w:rPr>
          <w:rFonts w:eastAsia="Times New Roman"/>
        </w:rPr>
        <w:t xml:space="preserve">Meirieu (P.). </w:t>
      </w:r>
      <w:r w:rsidRPr="008706EF">
        <w:rPr>
          <w:rStyle w:val="Emphase"/>
          <w:rFonts w:eastAsia="Times New Roman"/>
        </w:rPr>
        <w:t>Itinéraire des pédagogies de groupe, apprendre en groupe.</w:t>
      </w:r>
      <w:r w:rsidRPr="008706EF">
        <w:rPr>
          <w:rFonts w:eastAsia="Times New Roman"/>
        </w:rPr>
        <w:t xml:space="preserve"> Lyon, Chronique sociale, 1996</w:t>
      </w:r>
    </w:p>
    <w:p w14:paraId="537AE0E1" w14:textId="77777777" w:rsidR="006C4675" w:rsidRPr="008706EF" w:rsidRDefault="006C4675" w:rsidP="00D4448E">
      <w:pPr>
        <w:pStyle w:val="Pardeliste"/>
        <w:numPr>
          <w:ilvl w:val="0"/>
          <w:numId w:val="16"/>
        </w:numPr>
        <w:shd w:val="clear" w:color="auto" w:fill="E7E6E6" w:themeFill="background2"/>
        <w:rPr>
          <w:rFonts w:eastAsia="Times New Roman"/>
        </w:rPr>
      </w:pPr>
      <w:r w:rsidRPr="008706EF">
        <w:rPr>
          <w:rFonts w:eastAsia="Times New Roman"/>
        </w:rPr>
        <w:t xml:space="preserve">Barlow (M.). </w:t>
      </w:r>
      <w:r w:rsidRPr="008706EF">
        <w:rPr>
          <w:rStyle w:val="Emphase"/>
          <w:rFonts w:eastAsia="Times New Roman"/>
        </w:rPr>
        <w:t xml:space="preserve">Le travail en groupe des élèves. </w:t>
      </w:r>
      <w:r w:rsidRPr="008706EF">
        <w:rPr>
          <w:rFonts w:eastAsia="Times New Roman"/>
        </w:rPr>
        <w:t>Paris, Bordas, 1993</w:t>
      </w:r>
    </w:p>
    <w:p w14:paraId="6AAB790E" w14:textId="77777777" w:rsidR="006C4675" w:rsidRPr="008706EF" w:rsidRDefault="006C4675" w:rsidP="00D4448E">
      <w:pPr>
        <w:pStyle w:val="Pardeliste"/>
        <w:numPr>
          <w:ilvl w:val="0"/>
          <w:numId w:val="16"/>
        </w:numPr>
        <w:shd w:val="clear" w:color="auto" w:fill="E7E6E6" w:themeFill="background2"/>
        <w:rPr>
          <w:rFonts w:eastAsia="Times New Roman"/>
        </w:rPr>
      </w:pPr>
      <w:r w:rsidRPr="008706EF">
        <w:rPr>
          <w:rFonts w:eastAsia="Times New Roman"/>
        </w:rPr>
        <w:t>Brousseau (G.). "La théorie des situations didactiques". DAEST-Faculté des Sciences de l’Homme-Université Victor Segalen Bordeaux 2, 2003</w:t>
      </w:r>
    </w:p>
    <w:p w14:paraId="0580E917" w14:textId="4F4FFD5B" w:rsidR="006C4675" w:rsidRPr="008706EF" w:rsidRDefault="006C4675" w:rsidP="00D4448E">
      <w:pPr>
        <w:pStyle w:val="Pardeliste"/>
        <w:numPr>
          <w:ilvl w:val="0"/>
          <w:numId w:val="16"/>
        </w:numPr>
        <w:shd w:val="clear" w:color="auto" w:fill="E7E6E6" w:themeFill="background2"/>
        <w:rPr>
          <w:rFonts w:eastAsia="Times New Roman"/>
        </w:rPr>
      </w:pPr>
      <w:r w:rsidRPr="008706EF">
        <w:rPr>
          <w:rFonts w:eastAsia="Times New Roman"/>
        </w:rPr>
        <w:t xml:space="preserve">Piaget (J.). </w:t>
      </w:r>
      <w:r w:rsidRPr="008706EF">
        <w:rPr>
          <w:rStyle w:val="Emphase"/>
          <w:rFonts w:eastAsia="Times New Roman"/>
        </w:rPr>
        <w:t>L’épistémologie génétique</w:t>
      </w:r>
      <w:r w:rsidRPr="008706EF">
        <w:rPr>
          <w:rFonts w:eastAsia="Times New Roman"/>
        </w:rPr>
        <w:t>. Que sais-je ? (22ème éd.), PUF, 2005</w:t>
      </w:r>
    </w:p>
    <w:p w14:paraId="1A402B35" w14:textId="3D7ABA6C" w:rsidR="006C4675" w:rsidRPr="008706EF" w:rsidRDefault="006C4675" w:rsidP="00D4448E">
      <w:pPr>
        <w:pStyle w:val="Pardeliste"/>
        <w:numPr>
          <w:ilvl w:val="0"/>
          <w:numId w:val="16"/>
        </w:numPr>
        <w:shd w:val="clear" w:color="auto" w:fill="E7E6E6" w:themeFill="background2"/>
        <w:rPr>
          <w:rFonts w:eastAsia="Times New Roman"/>
        </w:rPr>
      </w:pPr>
      <w:r w:rsidRPr="008706EF">
        <w:rPr>
          <w:rFonts w:eastAsia="Times New Roman"/>
        </w:rPr>
        <w:t xml:space="preserve">Vygotski (L.S.). </w:t>
      </w:r>
      <w:r w:rsidRPr="008706EF">
        <w:rPr>
          <w:rStyle w:val="Emphase"/>
          <w:rFonts w:eastAsia="Times New Roman"/>
        </w:rPr>
        <w:t xml:space="preserve">Pensée et langage. </w:t>
      </w:r>
      <w:r w:rsidRPr="008706EF">
        <w:rPr>
          <w:rFonts w:eastAsia="Times New Roman"/>
        </w:rPr>
        <w:t>(3ème éd.). La Dispute. Intervenant, 1997</w:t>
      </w:r>
    </w:p>
    <w:p w14:paraId="2AC650C5" w14:textId="77777777" w:rsidR="006C4675" w:rsidRPr="008706EF" w:rsidRDefault="006C4675" w:rsidP="006C4675">
      <w:pPr>
        <w:shd w:val="clear" w:color="auto" w:fill="E7E6E6" w:themeFill="background2"/>
      </w:pPr>
    </w:p>
    <w:p w14:paraId="1515581B" w14:textId="77777777" w:rsidR="006C4675" w:rsidRPr="008706EF" w:rsidRDefault="006C4675" w:rsidP="006C4675">
      <w:pPr>
        <w:pStyle w:val="Titre3"/>
      </w:pPr>
      <w:r w:rsidRPr="008706EF">
        <w:t>Intervenants</w:t>
      </w:r>
    </w:p>
    <w:p w14:paraId="1F8E5775" w14:textId="77777777" w:rsidR="00B77CD2" w:rsidRPr="008706EF" w:rsidRDefault="00B77CD2" w:rsidP="006C4675">
      <w:pPr>
        <w:pStyle w:val="Titre4"/>
      </w:pPr>
    </w:p>
    <w:p w14:paraId="6EE1C2AC" w14:textId="77777777" w:rsidR="006C4675" w:rsidRPr="008706EF" w:rsidRDefault="006C4675" w:rsidP="006C4675">
      <w:pPr>
        <w:pStyle w:val="Titre4"/>
      </w:pPr>
      <w:r w:rsidRPr="008706EF">
        <w:t>Fatma SAID et Damien GIVRY</w:t>
      </w:r>
    </w:p>
    <w:p w14:paraId="390F7FCB" w14:textId="77777777" w:rsidR="00B77CD2" w:rsidRPr="008706EF" w:rsidRDefault="00B77CD2" w:rsidP="00B77CD2">
      <w:pPr>
        <w:pStyle w:val="Titre4"/>
      </w:pPr>
    </w:p>
    <w:p w14:paraId="2FA439B9" w14:textId="5FED448B" w:rsidR="006C4675" w:rsidRPr="008706EF" w:rsidRDefault="006C4675" w:rsidP="006C4675">
      <w:pPr>
        <w:pStyle w:val="Titre3"/>
      </w:pPr>
      <w:r w:rsidRPr="008706EF">
        <w:t xml:space="preserve">Durée : </w:t>
      </w:r>
      <w:r w:rsidRPr="008706EF">
        <w:rPr>
          <w:rFonts w:eastAsia="Times New Roman"/>
        </w:rPr>
        <w:t xml:space="preserve">12 heures </w:t>
      </w:r>
    </w:p>
    <w:p w14:paraId="5A0AB62A" w14:textId="77777777" w:rsidR="006C4675" w:rsidRPr="008706EF" w:rsidRDefault="006C4675">
      <w:pPr>
        <w:rPr>
          <w:rFonts w:asciiTheme="majorHAnsi" w:eastAsiaTheme="majorEastAsia" w:hAnsiTheme="majorHAnsi" w:cstheme="majorBidi"/>
          <w:b/>
          <w:color w:val="FFFFFF" w:themeColor="background1"/>
          <w:sz w:val="44"/>
          <w:szCs w:val="32"/>
        </w:rPr>
      </w:pPr>
    </w:p>
    <w:p w14:paraId="1254B903" w14:textId="574A5F50" w:rsidR="006C4675" w:rsidRPr="008706EF" w:rsidRDefault="006C4675">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4B8F918F" w14:textId="3CB819CA" w:rsidR="00B77CD2" w:rsidRPr="008706EF" w:rsidRDefault="00B77CD2" w:rsidP="00B77CD2">
      <w:pPr>
        <w:pStyle w:val="Titre2"/>
      </w:pPr>
      <w:bookmarkStart w:id="8" w:name="_Toc517939958"/>
      <w:r w:rsidRPr="008706EF">
        <w:lastRenderedPageBreak/>
        <w:t>Ingénierie de formation</w:t>
      </w:r>
      <w:bookmarkEnd w:id="8"/>
    </w:p>
    <w:p w14:paraId="5DCFE607" w14:textId="77777777" w:rsidR="00B77CD2" w:rsidRPr="008706EF" w:rsidRDefault="00B77CD2" w:rsidP="00B77CD2">
      <w:pPr>
        <w:pStyle w:val="Titre3"/>
        <w:rPr>
          <w:sz w:val="20"/>
          <w:szCs w:val="20"/>
        </w:rPr>
      </w:pPr>
      <w:r w:rsidRPr="008706EF">
        <w:t>Objectif</w:t>
      </w:r>
    </w:p>
    <w:p w14:paraId="601F4780" w14:textId="77777777" w:rsidR="00B77CD2" w:rsidRPr="008706EF" w:rsidRDefault="00B77CD2" w:rsidP="00B77CD2">
      <w:pPr>
        <w:pStyle w:val="Titre4"/>
      </w:pPr>
    </w:p>
    <w:p w14:paraId="0BB87489" w14:textId="77777777" w:rsidR="00B77CD2" w:rsidRPr="008706EF" w:rsidRDefault="00B77CD2" w:rsidP="00B77CD2">
      <w:pPr>
        <w:pStyle w:val="Titre4"/>
      </w:pPr>
      <w:r w:rsidRPr="008706EF">
        <w:t>La formation se propose de travailler les compétences liées à la conception, l’analyse et l’adaptation didactique et pédagogique des dispositifs de formation.</w:t>
      </w:r>
    </w:p>
    <w:p w14:paraId="1717C665" w14:textId="77777777" w:rsidR="00B77CD2" w:rsidRPr="008706EF" w:rsidRDefault="00B77CD2" w:rsidP="00B77CD2">
      <w:pPr>
        <w:pStyle w:val="Titre4"/>
      </w:pPr>
    </w:p>
    <w:p w14:paraId="3712B1EC" w14:textId="3D8C4307" w:rsidR="00B77CD2" w:rsidRPr="008706EF" w:rsidRDefault="00B77CD2" w:rsidP="00B77CD2">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48F440FA" w14:textId="77777777" w:rsidR="00B77CD2" w:rsidRPr="008706EF" w:rsidRDefault="00B77CD2" w:rsidP="00B77CD2">
      <w:pPr>
        <w:shd w:val="clear" w:color="auto" w:fill="E7E6E6" w:themeFill="background2"/>
        <w:rPr>
          <w:rFonts w:eastAsia="Times New Roman"/>
        </w:rPr>
      </w:pPr>
    </w:p>
    <w:p w14:paraId="63406F71" w14:textId="77777777" w:rsidR="00B77CD2" w:rsidRPr="008706EF" w:rsidRDefault="00B77CD2" w:rsidP="00B77CD2">
      <w:pPr>
        <w:shd w:val="clear" w:color="auto" w:fill="E7E6E6" w:themeFill="background2"/>
        <w:rPr>
          <w:rFonts w:eastAsia="Times New Roman"/>
        </w:rPr>
      </w:pPr>
      <w:r w:rsidRPr="008706EF">
        <w:rPr>
          <w:rFonts w:eastAsia="Times New Roman"/>
        </w:rPr>
        <w:t>2- Concevoir un enseignement : définir des objectifs en termes de connaissances et de compétences ; prendre en compte le contexte de la formation et la diversité du public et de ses acquis ; structurer le contenu d’enseignement ; planifier des activités et des séquences d’enseignement</w:t>
      </w:r>
    </w:p>
    <w:p w14:paraId="3A00318B" w14:textId="77777777" w:rsidR="00B77CD2" w:rsidRPr="008706EF" w:rsidRDefault="00B77CD2" w:rsidP="00B77CD2">
      <w:pPr>
        <w:shd w:val="clear" w:color="auto" w:fill="E7E6E6" w:themeFill="background2"/>
        <w:rPr>
          <w:rFonts w:eastAsia="Times New Roman"/>
        </w:rPr>
      </w:pPr>
      <w:r w:rsidRPr="008706EF">
        <w:rPr>
          <w:rFonts w:eastAsia="Times New Roman"/>
        </w:rPr>
        <w:t>3-  Utiliser les différentes Technologies de l’Information et de la communication</w:t>
      </w:r>
    </w:p>
    <w:p w14:paraId="34798620" w14:textId="77777777" w:rsidR="00B77CD2" w:rsidRPr="008706EF" w:rsidRDefault="00B77CD2" w:rsidP="00B77CD2">
      <w:pPr>
        <w:shd w:val="clear" w:color="auto" w:fill="E7E6E6" w:themeFill="background2"/>
        <w:rPr>
          <w:rFonts w:eastAsia="Times New Roman"/>
        </w:rPr>
      </w:pPr>
      <w:r w:rsidRPr="008706EF">
        <w:rPr>
          <w:rFonts w:eastAsia="Times New Roman"/>
        </w:rPr>
        <w:t>4- Transmettre des savoirs universitaires : ajuster ses activités et ses séquences d’enseignement en fonction des situations et des publics</w:t>
      </w:r>
    </w:p>
    <w:p w14:paraId="351B514B" w14:textId="77777777" w:rsidR="00B77CD2" w:rsidRPr="008706EF" w:rsidRDefault="00B77CD2" w:rsidP="00B77CD2">
      <w:pPr>
        <w:shd w:val="clear" w:color="auto" w:fill="E7E6E6" w:themeFill="background2"/>
        <w:rPr>
          <w:rFonts w:eastAsia="Times New Roman"/>
        </w:rPr>
      </w:pPr>
      <w:r w:rsidRPr="008706EF">
        <w:rPr>
          <w:rFonts w:eastAsia="Times New Roman"/>
        </w:rPr>
        <w:t>8- Coordonner un programme pédagogique universitaire : organiser un dispositif de formation prenant en compte les objectifs de la formation, ses contraintes et, le cas échéant, le contexte pluridisciplinaire dans lequel elle s'inscrit; structurer des programmes pédagogiques en ordonnant une progression cohérente; engager un travail d'amélioration continue du dispositif de formation; réfléchir à sa pratique pédagogique et la faire évoluer; mettre à jour ses connaissances en fonction de l’avancée de la recherche; avoir un regard critique constant sur sa pratique et en comprendre l’impact sur les apprentissages des étudiants; échanger sur sa pratique et en comprendre l’impact sur les apprentissages des étudiants; échanger sur sa pratique avec d’autres enseignants</w:t>
      </w:r>
    </w:p>
    <w:p w14:paraId="5D6DA410" w14:textId="77777777" w:rsidR="00B77CD2" w:rsidRPr="008706EF" w:rsidRDefault="00B77CD2" w:rsidP="00B77CD2">
      <w:pPr>
        <w:shd w:val="clear" w:color="auto" w:fill="E7E6E6" w:themeFill="background2"/>
      </w:pPr>
    </w:p>
    <w:p w14:paraId="740A71A6" w14:textId="77777777" w:rsidR="00B77CD2" w:rsidRPr="008706EF" w:rsidRDefault="00B77CD2" w:rsidP="00B77CD2">
      <w:pPr>
        <w:pStyle w:val="Titre3"/>
        <w:rPr>
          <w:sz w:val="20"/>
          <w:szCs w:val="20"/>
        </w:rPr>
      </w:pPr>
      <w:r w:rsidRPr="008706EF">
        <w:t>Contenu</w:t>
      </w:r>
    </w:p>
    <w:p w14:paraId="4FB6F17A" w14:textId="77777777" w:rsidR="00B77CD2" w:rsidRPr="008706EF" w:rsidRDefault="00B77CD2" w:rsidP="00B77CD2">
      <w:pPr>
        <w:shd w:val="clear" w:color="auto" w:fill="E7E6E6" w:themeFill="background2"/>
        <w:rPr>
          <w:rFonts w:eastAsia="Times New Roman"/>
        </w:rPr>
      </w:pPr>
    </w:p>
    <w:p w14:paraId="385ABF0C" w14:textId="77777777" w:rsidR="00B77CD2" w:rsidRPr="008706EF" w:rsidRDefault="00B77CD2" w:rsidP="00B77CD2">
      <w:pPr>
        <w:pStyle w:val="Normalweb"/>
        <w:shd w:val="clear" w:color="auto" w:fill="E7E6E6" w:themeFill="background2"/>
        <w:spacing w:before="0" w:beforeAutospacing="0" w:after="0" w:afterAutospacing="0"/>
      </w:pPr>
      <w:r w:rsidRPr="008706EF">
        <w:t>La finalité d'apprentissage est au cœur de l'activité d'enseignement. Intervenir en formation suppose d'ajuster son action en tenant compte aussi bien des étudiants à qui les enseignements s'adressent que des savoirs qu'ils doivent acquérir.</w:t>
      </w:r>
    </w:p>
    <w:p w14:paraId="0C5FEE27" w14:textId="77777777" w:rsidR="00B77CD2" w:rsidRPr="008706EF" w:rsidRDefault="00B77CD2" w:rsidP="00B77CD2">
      <w:pPr>
        <w:pStyle w:val="Normalweb"/>
        <w:shd w:val="clear" w:color="auto" w:fill="E7E6E6" w:themeFill="background2"/>
        <w:spacing w:before="0" w:beforeAutospacing="0" w:after="0" w:afterAutospacing="0"/>
      </w:pPr>
      <w:r w:rsidRPr="008706EF">
        <w:t>La formation se propose d'interroger la pertinence des modes de transmission-appropriation au regard de la tension qui existe entre ce qu'il faut apprendre et la manière de l'apprendre. L'ingénierie est abordée à partir des questions relatives à l'accès au savoir enjeu de la formation et des activités à mettre en œuvre pour s’assurer de leur appropriation par les étudiants.</w:t>
      </w:r>
    </w:p>
    <w:p w14:paraId="574009E2" w14:textId="77777777" w:rsidR="00B77CD2" w:rsidRPr="008706EF" w:rsidRDefault="00B77CD2" w:rsidP="00B77CD2">
      <w:pPr>
        <w:pStyle w:val="Normalweb"/>
        <w:shd w:val="clear" w:color="auto" w:fill="E7E6E6" w:themeFill="background2"/>
        <w:spacing w:before="0" w:beforeAutospacing="0" w:after="0" w:afterAutospacing="0"/>
      </w:pPr>
      <w:r w:rsidRPr="008706EF">
        <w:t>L'analyse de dispositifs d'enseignement est effectuée à partir de cas pratiques dans lesquels les apprentissages visés en termes de connaissances et de compétences sont considérés pour ce qu'ils permettent de faire.</w:t>
      </w:r>
    </w:p>
    <w:p w14:paraId="4EC81A63" w14:textId="77777777" w:rsidR="00B77CD2" w:rsidRPr="008706EF" w:rsidRDefault="00B77CD2" w:rsidP="00B77CD2">
      <w:pPr>
        <w:pStyle w:val="Normalweb"/>
        <w:shd w:val="clear" w:color="auto" w:fill="E7E6E6" w:themeFill="background2"/>
        <w:spacing w:before="0" w:beforeAutospacing="0" w:after="0" w:afterAutospacing="0"/>
      </w:pPr>
      <w:r w:rsidRPr="008706EF">
        <w:t>Conférence, mise en situation, usage du numérique, etc. aucune technique liée à l'enseignement et à l'apprentissage n'est à priori ni bonne ni mauvaise. L'analyse de ce que les étudiants font réellement (activité) au regard de ce qu'on leur demande de faire (tâche) permet de penser ses pratiques d'enseignement au regard de ce que l'on attend des étudiants et de leur capacité à agir par eux-mêmes.</w:t>
      </w:r>
    </w:p>
    <w:p w14:paraId="6DA92865" w14:textId="77777777" w:rsidR="00B77CD2" w:rsidRPr="008706EF" w:rsidRDefault="00B77CD2" w:rsidP="00B77CD2">
      <w:pPr>
        <w:pStyle w:val="Normalweb"/>
        <w:shd w:val="clear" w:color="auto" w:fill="E7E6E6" w:themeFill="background2"/>
        <w:spacing w:before="0" w:beforeAutospacing="0" w:after="0" w:afterAutospacing="0"/>
      </w:pPr>
      <w:r w:rsidRPr="008706EF">
        <w:t>Cette approche de l'ingénierie de formation donne aux dispositifs, aux médias et aux supports qui leur sont associés y compris numériques un rôle essentiel d'outils de l'enseignant. Ils conditionnent l'activité des étudiants en tant que cadre et moyen d'action.</w:t>
      </w:r>
    </w:p>
    <w:p w14:paraId="0D7FA221" w14:textId="77777777" w:rsidR="00B77CD2" w:rsidRPr="008706EF" w:rsidRDefault="00B77CD2" w:rsidP="00B77CD2">
      <w:pPr>
        <w:pStyle w:val="Normalweb"/>
        <w:shd w:val="clear" w:color="auto" w:fill="E7E6E6" w:themeFill="background2"/>
        <w:spacing w:before="0" w:beforeAutospacing="0" w:after="0" w:afterAutospacing="0"/>
      </w:pPr>
      <w:r w:rsidRPr="008706EF">
        <w:t>L'accent sera mis sur l'analyse :</w:t>
      </w:r>
    </w:p>
    <w:p w14:paraId="747B9424" w14:textId="4B7E1706" w:rsidR="00B77CD2" w:rsidRPr="008706EF" w:rsidRDefault="005D5683" w:rsidP="00D4448E">
      <w:pPr>
        <w:pStyle w:val="Normalweb"/>
        <w:numPr>
          <w:ilvl w:val="0"/>
          <w:numId w:val="17"/>
        </w:numPr>
        <w:shd w:val="clear" w:color="auto" w:fill="E7E6E6" w:themeFill="background2"/>
        <w:spacing w:before="0" w:beforeAutospacing="0" w:after="0" w:afterAutospacing="0"/>
      </w:pPr>
      <w:r w:rsidRPr="008706EF">
        <w:t>Des</w:t>
      </w:r>
      <w:r w:rsidR="00B77CD2" w:rsidRPr="008706EF">
        <w:t xml:space="preserve"> savoirs enjeu de la formation et de l'activité cognitive qu'ils requièrent</w:t>
      </w:r>
    </w:p>
    <w:p w14:paraId="43EF2635" w14:textId="7ED52881" w:rsidR="00B77CD2" w:rsidRPr="008706EF" w:rsidRDefault="005D5683" w:rsidP="00D4448E">
      <w:pPr>
        <w:pStyle w:val="Normalweb"/>
        <w:numPr>
          <w:ilvl w:val="0"/>
          <w:numId w:val="17"/>
        </w:numPr>
        <w:shd w:val="clear" w:color="auto" w:fill="E7E6E6" w:themeFill="background2"/>
        <w:spacing w:before="0" w:beforeAutospacing="0" w:after="0" w:afterAutospacing="0"/>
      </w:pPr>
      <w:r w:rsidRPr="008706EF">
        <w:t>De</w:t>
      </w:r>
      <w:r w:rsidR="00B77CD2" w:rsidRPr="008706EF">
        <w:t xml:space="preserve"> l'articulation entre la tâche demandée aux étudiants et leur activité réelle</w:t>
      </w:r>
    </w:p>
    <w:p w14:paraId="523BF392" w14:textId="0C4B3E34" w:rsidR="00B77CD2" w:rsidRPr="008706EF" w:rsidRDefault="005D5683" w:rsidP="00D4448E">
      <w:pPr>
        <w:pStyle w:val="Normalweb"/>
        <w:numPr>
          <w:ilvl w:val="0"/>
          <w:numId w:val="17"/>
        </w:numPr>
        <w:shd w:val="clear" w:color="auto" w:fill="E7E6E6" w:themeFill="background2"/>
        <w:spacing w:before="0" w:beforeAutospacing="0" w:after="0" w:afterAutospacing="0"/>
      </w:pPr>
      <w:r w:rsidRPr="008706EF">
        <w:lastRenderedPageBreak/>
        <w:t>De</w:t>
      </w:r>
      <w:r w:rsidR="00B77CD2" w:rsidRPr="008706EF">
        <w:t xml:space="preserve"> l'intérêt pédagogique et didactique des situations d'enseignement au regard des apprentissages visés</w:t>
      </w:r>
    </w:p>
    <w:p w14:paraId="3DC5457A" w14:textId="77777777" w:rsidR="00B77CD2" w:rsidRPr="008706EF" w:rsidRDefault="00B77CD2" w:rsidP="00B77CD2">
      <w:pPr>
        <w:pStyle w:val="Titre3"/>
      </w:pPr>
      <w:r w:rsidRPr="008706EF">
        <w:t>Bibliographie</w:t>
      </w:r>
    </w:p>
    <w:p w14:paraId="54071CC1" w14:textId="77777777" w:rsidR="00B77CD2" w:rsidRPr="008706EF" w:rsidRDefault="00B77CD2" w:rsidP="00B77CD2">
      <w:pPr>
        <w:pStyle w:val="Pardeliste"/>
        <w:shd w:val="clear" w:color="auto" w:fill="E7E6E6" w:themeFill="background2"/>
        <w:ind w:left="0"/>
        <w:rPr>
          <w:rFonts w:eastAsia="Times New Roman"/>
        </w:rPr>
      </w:pPr>
    </w:p>
    <w:p w14:paraId="2FE7043C" w14:textId="77777777" w:rsidR="00B77CD2" w:rsidRPr="008706EF" w:rsidRDefault="00B77CD2" w:rsidP="00D4448E">
      <w:pPr>
        <w:pStyle w:val="Pardeliste"/>
        <w:numPr>
          <w:ilvl w:val="0"/>
          <w:numId w:val="18"/>
        </w:numPr>
        <w:shd w:val="clear" w:color="auto" w:fill="E7E6E6" w:themeFill="background2"/>
        <w:rPr>
          <w:rFonts w:eastAsia="Times New Roman"/>
        </w:rPr>
      </w:pPr>
      <w:r w:rsidRPr="008706EF">
        <w:rPr>
          <w:rFonts w:eastAsia="Times New Roman"/>
        </w:rPr>
        <w:t>Brandt-Pomares (P.) et Boilevin (J.-M.). "Ordinateurs portables et médiations dans l’enseignement : le cas de deux situations en physique et en technologie". In J.-L. Rinaudo &amp; F. Poyet (Eds.), Environnements numériques en milieu scolaire. Quels usages et quelles pratiques ? Lyon: INRP. 64-83. 2009</w:t>
      </w:r>
    </w:p>
    <w:p w14:paraId="4C9A4FC2" w14:textId="7502DA52" w:rsidR="00B77CD2" w:rsidRPr="008706EF" w:rsidRDefault="00B77CD2" w:rsidP="00D4448E">
      <w:pPr>
        <w:pStyle w:val="Pardeliste"/>
        <w:numPr>
          <w:ilvl w:val="0"/>
          <w:numId w:val="18"/>
        </w:numPr>
        <w:shd w:val="clear" w:color="auto" w:fill="E7E6E6" w:themeFill="background2"/>
        <w:rPr>
          <w:rFonts w:eastAsia="Times New Roman"/>
        </w:rPr>
      </w:pPr>
      <w:r w:rsidRPr="008706EF">
        <w:rPr>
          <w:rFonts w:eastAsia="Times New Roman"/>
        </w:rPr>
        <w:t xml:space="preserve">Chevallard (Y.). </w:t>
      </w:r>
      <w:r w:rsidRPr="008706EF">
        <w:rPr>
          <w:rFonts w:eastAsia="Times New Roman"/>
          <w:i/>
          <w:iCs/>
        </w:rPr>
        <w:t>La transposition didactique : du savoir savant au savoir enseigné</w:t>
      </w:r>
      <w:r w:rsidRPr="008706EF">
        <w:rPr>
          <w:rFonts w:eastAsia="Times New Roman"/>
        </w:rPr>
        <w:t xml:space="preserve">. Grenoble : Ed. </w:t>
      </w:r>
      <w:r w:rsidR="005D5683" w:rsidRPr="008706EF">
        <w:rPr>
          <w:rFonts w:eastAsia="Times New Roman"/>
        </w:rPr>
        <w:t>La</w:t>
      </w:r>
      <w:r w:rsidRPr="008706EF">
        <w:rPr>
          <w:rFonts w:eastAsia="Times New Roman"/>
        </w:rPr>
        <w:t xml:space="preserve"> Pensée sauvage. 1985</w:t>
      </w:r>
    </w:p>
    <w:p w14:paraId="56F296C6" w14:textId="77777777" w:rsidR="00B77CD2" w:rsidRPr="008706EF" w:rsidRDefault="00B77CD2" w:rsidP="00D4448E">
      <w:pPr>
        <w:pStyle w:val="Pardeliste"/>
        <w:numPr>
          <w:ilvl w:val="0"/>
          <w:numId w:val="18"/>
        </w:numPr>
        <w:shd w:val="clear" w:color="auto" w:fill="E7E6E6" w:themeFill="background2"/>
        <w:rPr>
          <w:rFonts w:eastAsia="Times New Roman"/>
        </w:rPr>
      </w:pPr>
      <w:r w:rsidRPr="008706EF">
        <w:rPr>
          <w:rFonts w:eastAsia="Times New Roman"/>
        </w:rPr>
        <w:t xml:space="preserve">Clot (Y.). </w:t>
      </w:r>
      <w:r w:rsidRPr="008706EF">
        <w:rPr>
          <w:rFonts w:eastAsia="Times New Roman"/>
          <w:i/>
          <w:iCs/>
        </w:rPr>
        <w:t>Le travail sans l’homme ? Pour une psychologie des milieux de travail et de vie</w:t>
      </w:r>
      <w:r w:rsidRPr="008706EF">
        <w:rPr>
          <w:rFonts w:eastAsia="Times New Roman"/>
        </w:rPr>
        <w:t>, Paris : La découverte. 1995</w:t>
      </w:r>
    </w:p>
    <w:p w14:paraId="338F06D8" w14:textId="77777777" w:rsidR="00B77CD2" w:rsidRPr="008706EF" w:rsidRDefault="00B77CD2" w:rsidP="00D4448E">
      <w:pPr>
        <w:pStyle w:val="Pardeliste"/>
        <w:numPr>
          <w:ilvl w:val="0"/>
          <w:numId w:val="18"/>
        </w:numPr>
        <w:shd w:val="clear" w:color="auto" w:fill="E7E6E6" w:themeFill="background2"/>
        <w:rPr>
          <w:rFonts w:eastAsia="Times New Roman"/>
        </w:rPr>
      </w:pPr>
      <w:r w:rsidRPr="008706EF">
        <w:rPr>
          <w:rFonts w:eastAsia="Times New Roman"/>
        </w:rPr>
        <w:t>Dolz (J.) et Schneuwly (B.). "Curriculum et progression. La production de textes écrits et oraux". IUFM de l’Académie d’Aix-Marseille (Éd.) Défendre et transformer l’école. Marseille, IUFM [CD-Rom]. 1998</w:t>
      </w:r>
    </w:p>
    <w:p w14:paraId="110648F0" w14:textId="77777777" w:rsidR="00B77CD2" w:rsidRPr="008706EF" w:rsidRDefault="00B77CD2" w:rsidP="00D4448E">
      <w:pPr>
        <w:pStyle w:val="Pardeliste"/>
        <w:numPr>
          <w:ilvl w:val="0"/>
          <w:numId w:val="18"/>
        </w:numPr>
        <w:shd w:val="clear" w:color="auto" w:fill="E7E6E6" w:themeFill="background2"/>
        <w:rPr>
          <w:rFonts w:eastAsia="Times New Roman"/>
        </w:rPr>
      </w:pPr>
      <w:r w:rsidRPr="008706EF">
        <w:rPr>
          <w:rFonts w:eastAsia="Times New Roman"/>
        </w:rPr>
        <w:t>Johsua (S.) et Dupin (J.-J.).</w:t>
      </w:r>
      <w:r w:rsidRPr="008706EF">
        <w:rPr>
          <w:rFonts w:eastAsia="Times New Roman"/>
          <w:i/>
          <w:iCs/>
        </w:rPr>
        <w:t xml:space="preserve"> Introduction à la Didactique des Sciences et des Mathématiques</w:t>
      </w:r>
      <w:r w:rsidRPr="008706EF">
        <w:rPr>
          <w:rFonts w:eastAsia="Times New Roman"/>
        </w:rPr>
        <w:t xml:space="preserve"> (3e ed.). Paris: PU F. 2003</w:t>
      </w:r>
    </w:p>
    <w:p w14:paraId="3928E911" w14:textId="77777777" w:rsidR="00B77CD2" w:rsidRPr="008706EF" w:rsidRDefault="00B77CD2" w:rsidP="00D4448E">
      <w:pPr>
        <w:pStyle w:val="Pardeliste"/>
        <w:numPr>
          <w:ilvl w:val="0"/>
          <w:numId w:val="18"/>
        </w:numPr>
        <w:shd w:val="clear" w:color="auto" w:fill="E7E6E6" w:themeFill="background2"/>
        <w:rPr>
          <w:rFonts w:eastAsia="Times New Roman"/>
        </w:rPr>
      </w:pPr>
      <w:r w:rsidRPr="008706EF">
        <w:rPr>
          <w:rFonts w:eastAsia="Times New Roman"/>
        </w:rPr>
        <w:t>Leplat (J.). "L’analyse psychologique de l’activité en ergonomie. Aperçu sur son évolution, ses modèles et ses méthodes", Toulouse : Octares, 164 p. 2000</w:t>
      </w:r>
    </w:p>
    <w:p w14:paraId="71820EC2" w14:textId="77777777" w:rsidR="00B77CD2" w:rsidRPr="008706EF" w:rsidRDefault="00B77CD2" w:rsidP="00D4448E">
      <w:pPr>
        <w:pStyle w:val="Pardeliste"/>
        <w:numPr>
          <w:ilvl w:val="0"/>
          <w:numId w:val="18"/>
        </w:numPr>
        <w:shd w:val="clear" w:color="auto" w:fill="E7E6E6" w:themeFill="background2"/>
        <w:rPr>
          <w:rFonts w:eastAsia="Times New Roman"/>
        </w:rPr>
      </w:pPr>
      <w:r w:rsidRPr="008706EF">
        <w:rPr>
          <w:rFonts w:eastAsia="Times New Roman"/>
        </w:rPr>
        <w:t>Leplat (J.) et Hoc (J-M.). "Tâche et activité dans l’analyse psychologique des situations, Cahiers de Psychologie Cognitive", In : L’analyse du travail en psychologie ergonomique, Toulouse : Octares, 49-64. 1983</w:t>
      </w:r>
    </w:p>
    <w:p w14:paraId="257D23A9" w14:textId="77777777" w:rsidR="00B77CD2" w:rsidRPr="008706EF" w:rsidRDefault="00B77CD2" w:rsidP="00D4448E">
      <w:pPr>
        <w:pStyle w:val="Pardeliste"/>
        <w:numPr>
          <w:ilvl w:val="0"/>
          <w:numId w:val="18"/>
        </w:numPr>
        <w:shd w:val="clear" w:color="auto" w:fill="E7E6E6" w:themeFill="background2"/>
        <w:rPr>
          <w:rFonts w:eastAsia="Times New Roman"/>
        </w:rPr>
      </w:pPr>
      <w:r w:rsidRPr="008706EF">
        <w:rPr>
          <w:rFonts w:eastAsia="Times New Roman"/>
        </w:rPr>
        <w:t xml:space="preserve">Mercier (A.) et Salin (M.-H). (1988). </w:t>
      </w:r>
      <w:r w:rsidRPr="008706EF">
        <w:rPr>
          <w:rFonts w:eastAsia="Times New Roman"/>
          <w:i/>
          <w:iCs/>
        </w:rPr>
        <w:t>L’analyse à priori, outil pour l’observation</w:t>
      </w:r>
      <w:r w:rsidRPr="008706EF">
        <w:rPr>
          <w:rFonts w:eastAsia="Times New Roman"/>
        </w:rPr>
        <w:t>, in Actes de l’université d’été, Bordeaux IREM de Bordeaux, 203-244.</w:t>
      </w:r>
    </w:p>
    <w:p w14:paraId="4CCDD58C" w14:textId="77777777" w:rsidR="00B77CD2" w:rsidRPr="008706EF" w:rsidRDefault="00B77CD2" w:rsidP="00D4448E">
      <w:pPr>
        <w:pStyle w:val="Pardeliste"/>
        <w:numPr>
          <w:ilvl w:val="0"/>
          <w:numId w:val="18"/>
        </w:numPr>
        <w:shd w:val="clear" w:color="auto" w:fill="E7E6E6" w:themeFill="background2"/>
        <w:rPr>
          <w:rFonts w:eastAsia="Times New Roman"/>
        </w:rPr>
      </w:pPr>
      <w:proofErr w:type="spellStart"/>
      <w:r w:rsidRPr="008706EF">
        <w:rPr>
          <w:rFonts w:eastAsia="Times New Roman"/>
        </w:rPr>
        <w:t>Montmollin</w:t>
      </w:r>
      <w:proofErr w:type="spellEnd"/>
      <w:r w:rsidRPr="008706EF">
        <w:rPr>
          <w:rFonts w:eastAsia="Times New Roman"/>
        </w:rPr>
        <w:t xml:space="preserve"> (M. de.). </w:t>
      </w:r>
      <w:r w:rsidRPr="008706EF">
        <w:rPr>
          <w:rFonts w:eastAsia="Times New Roman"/>
          <w:i/>
          <w:iCs/>
        </w:rPr>
        <w:t>L’intelligence de la tâche. Éléments d’ergonomie cognitive</w:t>
      </w:r>
      <w:r w:rsidRPr="008706EF">
        <w:rPr>
          <w:rFonts w:eastAsia="Times New Roman"/>
        </w:rPr>
        <w:t>, Bern : Peter Lang. 1986</w:t>
      </w:r>
    </w:p>
    <w:p w14:paraId="0F863CD2" w14:textId="77777777" w:rsidR="00B77CD2" w:rsidRPr="008706EF" w:rsidRDefault="00B77CD2" w:rsidP="00B77CD2">
      <w:pPr>
        <w:shd w:val="clear" w:color="auto" w:fill="E7E6E6" w:themeFill="background2"/>
      </w:pPr>
    </w:p>
    <w:p w14:paraId="2BD7F96A" w14:textId="77777777" w:rsidR="00B77CD2" w:rsidRPr="008706EF" w:rsidRDefault="00B77CD2" w:rsidP="00B77CD2">
      <w:pPr>
        <w:pStyle w:val="Titre3"/>
      </w:pPr>
      <w:r w:rsidRPr="008706EF">
        <w:t>Intervenants</w:t>
      </w:r>
    </w:p>
    <w:p w14:paraId="17882908" w14:textId="77777777" w:rsidR="00B77CD2" w:rsidRPr="008706EF" w:rsidRDefault="00B77CD2" w:rsidP="00B77CD2">
      <w:pPr>
        <w:shd w:val="clear" w:color="auto" w:fill="E7E6E6" w:themeFill="background2"/>
        <w:rPr>
          <w:rFonts w:eastAsia="Times New Roman"/>
        </w:rPr>
      </w:pPr>
      <w:r w:rsidRPr="008706EF">
        <w:rPr>
          <w:rFonts w:eastAsia="Times New Roman"/>
        </w:rPr>
        <w:t>Pascale BRANDT-POMARES</w:t>
      </w:r>
    </w:p>
    <w:p w14:paraId="1A1116E4" w14:textId="310D961D" w:rsidR="00B77CD2" w:rsidRPr="008706EF" w:rsidRDefault="00B77CD2" w:rsidP="00B77CD2">
      <w:pPr>
        <w:pStyle w:val="Titre3"/>
      </w:pPr>
      <w:r w:rsidRPr="008706EF">
        <w:t xml:space="preserve">Durée : </w:t>
      </w:r>
      <w:r w:rsidRPr="008706EF">
        <w:rPr>
          <w:rFonts w:eastAsia="Times New Roman"/>
        </w:rPr>
        <w:t xml:space="preserve">8 heures </w:t>
      </w:r>
    </w:p>
    <w:p w14:paraId="5B3754E1" w14:textId="77777777" w:rsidR="006C4675" w:rsidRPr="008706EF" w:rsidRDefault="006C4675">
      <w:pPr>
        <w:rPr>
          <w:rFonts w:asciiTheme="majorHAnsi" w:eastAsiaTheme="majorEastAsia" w:hAnsiTheme="majorHAnsi" w:cstheme="majorBidi"/>
          <w:b/>
          <w:color w:val="FFFFFF" w:themeColor="background1"/>
          <w:sz w:val="44"/>
          <w:szCs w:val="32"/>
        </w:rPr>
      </w:pPr>
    </w:p>
    <w:p w14:paraId="60FC083F" w14:textId="4D5AAE3B" w:rsidR="00B77CD2" w:rsidRPr="008706EF" w:rsidRDefault="00B77CD2">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6F03393D" w14:textId="48F6BCDC" w:rsidR="00B77CD2" w:rsidRPr="008706EF" w:rsidRDefault="00B77CD2" w:rsidP="00B77CD2">
      <w:pPr>
        <w:pStyle w:val="Titre2"/>
      </w:pPr>
      <w:bookmarkStart w:id="9" w:name="_Toc517939959"/>
      <w:r w:rsidRPr="008706EF">
        <w:lastRenderedPageBreak/>
        <w:t>Intégrer la méthodologie documentaire à son enseignement</w:t>
      </w:r>
      <w:bookmarkEnd w:id="9"/>
    </w:p>
    <w:p w14:paraId="69B7DCCF" w14:textId="77777777" w:rsidR="00B77CD2" w:rsidRPr="008706EF" w:rsidRDefault="00B77CD2" w:rsidP="00B77CD2">
      <w:pPr>
        <w:pStyle w:val="Titre3"/>
        <w:rPr>
          <w:sz w:val="20"/>
          <w:szCs w:val="20"/>
        </w:rPr>
      </w:pPr>
      <w:r w:rsidRPr="008706EF">
        <w:t>Objectif</w:t>
      </w:r>
    </w:p>
    <w:p w14:paraId="380E008E" w14:textId="77777777" w:rsidR="00B77CD2" w:rsidRPr="008706EF" w:rsidRDefault="00B77CD2" w:rsidP="00B77CD2">
      <w:pPr>
        <w:shd w:val="clear" w:color="auto" w:fill="E7E6E6" w:themeFill="background2"/>
        <w:rPr>
          <w:rFonts w:eastAsia="Times New Roman"/>
        </w:rPr>
      </w:pPr>
    </w:p>
    <w:p w14:paraId="4D9ED095" w14:textId="77777777" w:rsidR="00B77CD2" w:rsidRPr="008706EF" w:rsidRDefault="00B77CD2" w:rsidP="00B77CD2">
      <w:pPr>
        <w:shd w:val="clear" w:color="auto" w:fill="E7E6E6" w:themeFill="background2"/>
        <w:rPr>
          <w:rFonts w:eastAsia="Times New Roman"/>
        </w:rPr>
      </w:pPr>
      <w:r w:rsidRPr="008706EF">
        <w:rPr>
          <w:rFonts w:eastAsia="Times New Roman"/>
        </w:rPr>
        <w:t>La formation se propose de travailler les compétences liées à la conception, l’analyse et l’adaptation didactique et pédagogique des dispositifs de formation.</w:t>
      </w:r>
    </w:p>
    <w:p w14:paraId="0C381F8E" w14:textId="77777777" w:rsidR="00B77CD2" w:rsidRPr="008706EF" w:rsidRDefault="00B77CD2" w:rsidP="00B77CD2">
      <w:pPr>
        <w:shd w:val="clear" w:color="auto" w:fill="E7E6E6" w:themeFill="background2"/>
        <w:rPr>
          <w:rFonts w:eastAsia="Times New Roman"/>
        </w:rPr>
      </w:pPr>
    </w:p>
    <w:p w14:paraId="2D83954C" w14:textId="77777777" w:rsidR="00B77CD2" w:rsidRPr="008706EF" w:rsidRDefault="00B77CD2" w:rsidP="00B77CD2">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2E3431CD" w14:textId="77777777" w:rsidR="00B77CD2" w:rsidRPr="008706EF" w:rsidRDefault="00B77CD2" w:rsidP="00B77CD2">
      <w:pPr>
        <w:pStyle w:val="Normalweb"/>
        <w:shd w:val="clear" w:color="auto" w:fill="E7E6E6" w:themeFill="background2"/>
        <w:spacing w:before="0" w:beforeAutospacing="0" w:after="0" w:afterAutospacing="0"/>
      </w:pPr>
    </w:p>
    <w:p w14:paraId="2367592B" w14:textId="77777777" w:rsidR="00B77CD2" w:rsidRPr="008706EF" w:rsidRDefault="00B77CD2" w:rsidP="00B77CD2">
      <w:pPr>
        <w:pStyle w:val="Normalweb"/>
        <w:shd w:val="clear" w:color="auto" w:fill="E7E6E6" w:themeFill="background2"/>
        <w:spacing w:before="0" w:beforeAutospacing="0" w:after="0" w:afterAutospacing="0"/>
      </w:pPr>
      <w:r w:rsidRPr="008706EF">
        <w:t>1 - Maîtriser des savoirs universitaires : se documenter</w:t>
      </w:r>
    </w:p>
    <w:p w14:paraId="4ED49C57" w14:textId="77777777" w:rsidR="00B77CD2" w:rsidRPr="008706EF" w:rsidRDefault="00B77CD2" w:rsidP="00B77CD2">
      <w:pPr>
        <w:pStyle w:val="Normalweb"/>
        <w:shd w:val="clear" w:color="auto" w:fill="E7E6E6" w:themeFill="background2"/>
        <w:spacing w:before="0" w:beforeAutospacing="0" w:after="0" w:afterAutospacing="0"/>
      </w:pPr>
      <w:r w:rsidRPr="008706EF">
        <w:t>3 - Utiliser les différentes Technologies de l’Information et de la communication : utiliser les outils multimédias</w:t>
      </w:r>
    </w:p>
    <w:p w14:paraId="4D7E87A7" w14:textId="77777777" w:rsidR="00B77CD2" w:rsidRPr="008706EF" w:rsidRDefault="00B77CD2" w:rsidP="00B77CD2">
      <w:pPr>
        <w:pStyle w:val="Normalweb"/>
        <w:shd w:val="clear" w:color="auto" w:fill="E7E6E6" w:themeFill="background2"/>
        <w:spacing w:before="0" w:beforeAutospacing="0" w:after="0" w:afterAutospacing="0"/>
      </w:pPr>
      <w:r w:rsidRPr="008706EF">
        <w:t>4 - Transmettre des savoirs universitaires : favoriser l'apprentissage de compétences transversales (méthodologie du travail universitaire, autonomie, travail en équipe, interactivité, interdisciplinarité).</w:t>
      </w:r>
    </w:p>
    <w:p w14:paraId="0A26E78A" w14:textId="77777777" w:rsidR="00B77CD2" w:rsidRPr="008706EF" w:rsidRDefault="00B77CD2" w:rsidP="00B77CD2">
      <w:pPr>
        <w:shd w:val="clear" w:color="auto" w:fill="E7E6E6" w:themeFill="background2"/>
      </w:pPr>
    </w:p>
    <w:p w14:paraId="118D52C1" w14:textId="77777777" w:rsidR="00B77CD2" w:rsidRPr="008706EF" w:rsidRDefault="00B77CD2" w:rsidP="00B77CD2">
      <w:pPr>
        <w:pStyle w:val="Titre3"/>
        <w:rPr>
          <w:sz w:val="20"/>
          <w:szCs w:val="20"/>
        </w:rPr>
      </w:pPr>
      <w:r w:rsidRPr="008706EF">
        <w:t>Contenu</w:t>
      </w:r>
    </w:p>
    <w:p w14:paraId="25D2398F" w14:textId="77777777" w:rsidR="00B77CD2" w:rsidRPr="008706EF" w:rsidRDefault="00B77CD2" w:rsidP="00B77CD2">
      <w:pPr>
        <w:shd w:val="clear" w:color="auto" w:fill="E7E6E6" w:themeFill="background2"/>
        <w:rPr>
          <w:rFonts w:eastAsia="Times New Roman"/>
        </w:rPr>
      </w:pPr>
    </w:p>
    <w:p w14:paraId="75AC83BC" w14:textId="77777777" w:rsidR="00B77CD2" w:rsidRPr="008706EF" w:rsidRDefault="00B77CD2" w:rsidP="00D4448E">
      <w:pPr>
        <w:numPr>
          <w:ilvl w:val="0"/>
          <w:numId w:val="19"/>
        </w:numPr>
        <w:shd w:val="clear" w:color="auto" w:fill="E7E6E6" w:themeFill="background2"/>
        <w:rPr>
          <w:rFonts w:eastAsia="Times New Roman"/>
        </w:rPr>
      </w:pPr>
      <w:r w:rsidRPr="008706EF">
        <w:rPr>
          <w:rFonts w:eastAsia="Times New Roman"/>
        </w:rPr>
        <w:t>Pourquoi intégrer la méthodologie documentaire à son enseignement ?  Corrélations entre formation documentaire et réussite des étudiants.</w:t>
      </w:r>
    </w:p>
    <w:p w14:paraId="7646CA64" w14:textId="77777777" w:rsidR="00B77CD2" w:rsidRPr="008706EF" w:rsidRDefault="00B77CD2" w:rsidP="00D4448E">
      <w:pPr>
        <w:numPr>
          <w:ilvl w:val="0"/>
          <w:numId w:val="19"/>
        </w:numPr>
        <w:shd w:val="clear" w:color="auto" w:fill="E7E6E6" w:themeFill="background2"/>
        <w:rPr>
          <w:rFonts w:eastAsia="Times New Roman"/>
        </w:rPr>
      </w:pPr>
      <w:r w:rsidRPr="008706EF">
        <w:rPr>
          <w:rFonts w:eastAsia="Times New Roman"/>
        </w:rPr>
        <w:t>Comment intégrer la méthodologie documentaire à son enseignement ? Offre de services pour les EC, modalités de collaboration avec les bibliothèques   universitaires.</w:t>
      </w:r>
    </w:p>
    <w:p w14:paraId="14CF4B5A" w14:textId="77777777" w:rsidR="00B77CD2" w:rsidRPr="008706EF" w:rsidRDefault="00B77CD2" w:rsidP="00B77CD2">
      <w:pPr>
        <w:shd w:val="clear" w:color="auto" w:fill="E7E6E6" w:themeFill="background2"/>
        <w:rPr>
          <w:rFonts w:eastAsia="Times New Roman"/>
        </w:rPr>
      </w:pPr>
      <w:r w:rsidRPr="008706EF">
        <w:rPr>
          <w:rFonts w:eastAsia="Times New Roman"/>
        </w:rPr>
        <w:t xml:space="preserve"> </w:t>
      </w:r>
    </w:p>
    <w:p w14:paraId="6F8A7A42" w14:textId="77777777" w:rsidR="00B77CD2" w:rsidRPr="008706EF" w:rsidRDefault="00B77CD2" w:rsidP="00B77CD2">
      <w:pPr>
        <w:pStyle w:val="Titre3"/>
      </w:pPr>
      <w:r w:rsidRPr="008706EF">
        <w:t>Bibliographie</w:t>
      </w:r>
    </w:p>
    <w:p w14:paraId="0CF6EC62" w14:textId="77777777" w:rsidR="00B77CD2" w:rsidRPr="008706EF" w:rsidRDefault="00B77CD2" w:rsidP="00B77CD2">
      <w:pPr>
        <w:pStyle w:val="Normalweb"/>
        <w:shd w:val="clear" w:color="auto" w:fill="E7E6E6" w:themeFill="background2"/>
        <w:spacing w:before="0" w:beforeAutospacing="0" w:after="0" w:afterAutospacing="0"/>
      </w:pPr>
    </w:p>
    <w:p w14:paraId="2E812984" w14:textId="77777777" w:rsidR="00B77CD2" w:rsidRPr="008706EF" w:rsidRDefault="00B77CD2" w:rsidP="00D4448E">
      <w:pPr>
        <w:pStyle w:val="Normalweb"/>
        <w:numPr>
          <w:ilvl w:val="0"/>
          <w:numId w:val="20"/>
        </w:numPr>
        <w:shd w:val="clear" w:color="auto" w:fill="E7E6E6" w:themeFill="background2"/>
        <w:spacing w:before="0" w:beforeAutospacing="0" w:after="0" w:afterAutospacing="0"/>
        <w:ind w:left="360"/>
      </w:pPr>
      <w:proofErr w:type="spellStart"/>
      <w:r w:rsidRPr="008706EF">
        <w:t>Coulon</w:t>
      </w:r>
      <w:proofErr w:type="spellEnd"/>
      <w:r w:rsidRPr="008706EF">
        <w:t xml:space="preserve"> (Alain). « Un instrument d'affiliation intellectuelle : L’enseignement de la méthodologie documentaire dans les premiers cycles universitaires ». Bulletin des bibliothèques de France (BBF), 1999, n° 1, p. 36-42.</w:t>
      </w:r>
    </w:p>
    <w:p w14:paraId="2C228A64" w14:textId="2620168E" w:rsidR="00B77CD2" w:rsidRPr="008706EF" w:rsidRDefault="00B77CD2" w:rsidP="00D4448E">
      <w:pPr>
        <w:pStyle w:val="Normalweb"/>
        <w:numPr>
          <w:ilvl w:val="0"/>
          <w:numId w:val="20"/>
        </w:numPr>
        <w:shd w:val="clear" w:color="auto" w:fill="E7E6E6" w:themeFill="background2"/>
        <w:spacing w:before="0" w:beforeAutospacing="0" w:after="0" w:afterAutospacing="0"/>
        <w:ind w:left="360"/>
      </w:pPr>
      <w:r w:rsidRPr="008706EF">
        <w:t xml:space="preserve">Disponible en ligne : </w:t>
      </w:r>
      <w:hyperlink r:id="rId10" w:history="1">
        <w:r w:rsidRPr="008706EF">
          <w:rPr>
            <w:rStyle w:val="Lienhypertexte"/>
          </w:rPr>
          <w:t>http://bbf.enssib.fr/consulter/bbf-1999-01-0036-005</w:t>
        </w:r>
      </w:hyperlink>
    </w:p>
    <w:p w14:paraId="4423E536" w14:textId="77777777" w:rsidR="00B77CD2" w:rsidRPr="008706EF" w:rsidRDefault="00B77CD2" w:rsidP="00D4448E">
      <w:pPr>
        <w:pStyle w:val="Normalweb"/>
        <w:numPr>
          <w:ilvl w:val="0"/>
          <w:numId w:val="20"/>
        </w:numPr>
        <w:shd w:val="clear" w:color="auto" w:fill="E7E6E6" w:themeFill="background2"/>
        <w:spacing w:before="0" w:beforeAutospacing="0" w:after="0" w:afterAutospacing="0"/>
        <w:ind w:left="360"/>
      </w:pPr>
      <w:proofErr w:type="spellStart"/>
      <w:r w:rsidRPr="008706EF">
        <w:t>Claud</w:t>
      </w:r>
      <w:proofErr w:type="spellEnd"/>
      <w:r w:rsidRPr="008706EF">
        <w:t xml:space="preserve"> (J.), </w:t>
      </w:r>
      <w:proofErr w:type="spellStart"/>
      <w:r w:rsidRPr="008706EF">
        <w:t>Micol</w:t>
      </w:r>
      <w:proofErr w:type="spellEnd"/>
      <w:r w:rsidRPr="008706EF">
        <w:t xml:space="preserve"> (C.). Inspection générale des bibliothèques. Rapport « Documentation et formation ». (</w:t>
      </w:r>
      <w:proofErr w:type="gramStart"/>
      <w:r w:rsidRPr="008706EF">
        <w:t>décembre</w:t>
      </w:r>
      <w:proofErr w:type="gramEnd"/>
      <w:r w:rsidRPr="008706EF">
        <w:t xml:space="preserve"> 2014)</w:t>
      </w:r>
    </w:p>
    <w:p w14:paraId="301D1C04" w14:textId="585B778B" w:rsidR="00B77CD2" w:rsidRPr="008706EF" w:rsidRDefault="00B77CD2" w:rsidP="00D4448E">
      <w:pPr>
        <w:pStyle w:val="Normalweb"/>
        <w:numPr>
          <w:ilvl w:val="0"/>
          <w:numId w:val="20"/>
        </w:numPr>
        <w:shd w:val="clear" w:color="auto" w:fill="E7E6E6" w:themeFill="background2"/>
        <w:spacing w:before="0" w:beforeAutospacing="0" w:after="0" w:afterAutospacing="0"/>
        <w:ind w:left="360"/>
      </w:pPr>
      <w:r w:rsidRPr="008706EF">
        <w:t xml:space="preserve">Disponible en ligne : </w:t>
      </w:r>
      <w:hyperlink r:id="rId11" w:history="1">
        <w:r w:rsidRPr="008706EF">
          <w:rPr>
            <w:rStyle w:val="Lienhypertexte"/>
          </w:rPr>
          <w:t>http://cache.media.enseignementsup-recherche.gouv.fr/file/2015/64/1/Rapport_F_et_D_19_dec_revu_15_janv._CM_JC_recto-verso_391641.pdf</w:t>
        </w:r>
      </w:hyperlink>
    </w:p>
    <w:p w14:paraId="67C87F4C" w14:textId="77777777" w:rsidR="00B77CD2" w:rsidRPr="008706EF" w:rsidRDefault="00B77CD2" w:rsidP="00D4448E">
      <w:pPr>
        <w:pStyle w:val="Normalweb"/>
        <w:numPr>
          <w:ilvl w:val="0"/>
          <w:numId w:val="20"/>
        </w:numPr>
        <w:shd w:val="clear" w:color="auto" w:fill="E7E6E6" w:themeFill="background2"/>
        <w:spacing w:before="0" w:beforeAutospacing="0" w:after="0" w:afterAutospacing="0"/>
        <w:ind w:left="360"/>
      </w:pPr>
      <w:r w:rsidRPr="008706EF">
        <w:t>Papin (Dominique). « Impact des bibliothèques sur la réussite des étudiants ». 2015.</w:t>
      </w:r>
    </w:p>
    <w:p w14:paraId="11C86925" w14:textId="77777777" w:rsidR="00B77CD2" w:rsidRPr="008706EF" w:rsidRDefault="00B77CD2" w:rsidP="00D4448E">
      <w:pPr>
        <w:pStyle w:val="Normalweb"/>
        <w:numPr>
          <w:ilvl w:val="0"/>
          <w:numId w:val="20"/>
        </w:numPr>
        <w:shd w:val="clear" w:color="auto" w:fill="E7E6E6" w:themeFill="background2"/>
        <w:spacing w:before="0" w:beforeAutospacing="0" w:after="0" w:afterAutospacing="0"/>
        <w:ind w:left="360"/>
      </w:pPr>
      <w:r w:rsidRPr="008706EF">
        <w:t xml:space="preserve">Disponible en ligne : </w:t>
      </w:r>
      <w:hyperlink r:id="rId12" w:history="1">
        <w:r w:rsidRPr="008706EF">
          <w:rPr>
            <w:rStyle w:val="Lienhypertexte"/>
          </w:rPr>
          <w:t>https://tribuneci.files.wordpress.com/2016/01/impact-biblio-reussite_2016-01-14.pdf</w:t>
        </w:r>
      </w:hyperlink>
    </w:p>
    <w:p w14:paraId="50765E72" w14:textId="77777777" w:rsidR="00B77CD2" w:rsidRPr="008706EF" w:rsidRDefault="00B77CD2" w:rsidP="00D4448E">
      <w:pPr>
        <w:pStyle w:val="Normalweb"/>
        <w:numPr>
          <w:ilvl w:val="0"/>
          <w:numId w:val="20"/>
        </w:numPr>
        <w:shd w:val="clear" w:color="auto" w:fill="E7E6E6" w:themeFill="background2"/>
        <w:spacing w:before="0" w:beforeAutospacing="0" w:after="0" w:afterAutospacing="0"/>
        <w:ind w:left="360"/>
      </w:pPr>
      <w:r w:rsidRPr="002742CE">
        <w:rPr>
          <w:lang w:val="en-US"/>
        </w:rPr>
        <w:t xml:space="preserve">ACRL, « Documented library contributions to student learning and success », 2016. </w:t>
      </w:r>
      <w:r w:rsidRPr="008706EF">
        <w:t xml:space="preserve">Disponible en ligne : </w:t>
      </w:r>
      <w:hyperlink r:id="rId13" w:history="1">
        <w:r w:rsidRPr="008706EF">
          <w:rPr>
            <w:rStyle w:val="Lienhypertexte"/>
          </w:rPr>
          <w:t>http://www.ala.org/acrl/sites/ala.org.acrl/files/content/issues/value/contributions_y2.pdf</w:t>
        </w:r>
      </w:hyperlink>
    </w:p>
    <w:p w14:paraId="6812297B" w14:textId="77777777" w:rsidR="00B77CD2" w:rsidRPr="008706EF" w:rsidRDefault="00B77CD2" w:rsidP="00B77CD2">
      <w:pPr>
        <w:shd w:val="clear" w:color="auto" w:fill="E7E6E6" w:themeFill="background2"/>
      </w:pPr>
      <w:r w:rsidRPr="008706EF">
        <w:t xml:space="preserve"> </w:t>
      </w:r>
    </w:p>
    <w:p w14:paraId="1BCE4D5F" w14:textId="77777777" w:rsidR="00B77CD2" w:rsidRPr="008706EF" w:rsidRDefault="00B77CD2" w:rsidP="00B77CD2">
      <w:pPr>
        <w:pStyle w:val="Titre3"/>
      </w:pPr>
      <w:r w:rsidRPr="008706EF">
        <w:t>Intervenants</w:t>
      </w:r>
    </w:p>
    <w:p w14:paraId="547AE863" w14:textId="77777777" w:rsidR="00B77CD2" w:rsidRPr="008706EF" w:rsidRDefault="00B77CD2" w:rsidP="00B77CD2">
      <w:pPr>
        <w:shd w:val="clear" w:color="auto" w:fill="E7E6E6" w:themeFill="background2"/>
        <w:rPr>
          <w:rFonts w:eastAsia="Times New Roman"/>
        </w:rPr>
      </w:pPr>
      <w:r w:rsidRPr="008706EF">
        <w:rPr>
          <w:rFonts w:eastAsia="Times New Roman"/>
        </w:rPr>
        <w:t>Jean-Luc BIDAUX</w:t>
      </w:r>
    </w:p>
    <w:p w14:paraId="3BE7F565" w14:textId="5F38EC68" w:rsidR="00B77CD2" w:rsidRPr="008706EF" w:rsidRDefault="00B77CD2" w:rsidP="00B77CD2">
      <w:pPr>
        <w:pStyle w:val="Titre3"/>
      </w:pPr>
      <w:r w:rsidRPr="008706EF">
        <w:t xml:space="preserve">Durée : </w:t>
      </w:r>
      <w:r w:rsidRPr="008706EF">
        <w:rPr>
          <w:rFonts w:eastAsia="Times New Roman"/>
        </w:rPr>
        <w:t xml:space="preserve">3 heures </w:t>
      </w:r>
    </w:p>
    <w:p w14:paraId="77D71F60" w14:textId="77777777" w:rsidR="00B77CD2" w:rsidRPr="008706EF" w:rsidRDefault="00B77CD2">
      <w:pPr>
        <w:rPr>
          <w:rFonts w:asciiTheme="majorHAnsi" w:eastAsiaTheme="majorEastAsia" w:hAnsiTheme="majorHAnsi" w:cstheme="majorBidi"/>
          <w:b/>
          <w:color w:val="FFFFFF" w:themeColor="background1"/>
          <w:sz w:val="44"/>
          <w:szCs w:val="32"/>
        </w:rPr>
      </w:pPr>
    </w:p>
    <w:p w14:paraId="259014EC" w14:textId="40CCDDB4" w:rsidR="002A47DD" w:rsidRPr="008706EF" w:rsidRDefault="002A47DD" w:rsidP="008A42D7">
      <w:pPr>
        <w:pStyle w:val="Titre1"/>
      </w:pPr>
      <w:bookmarkStart w:id="10" w:name="_Toc517939960"/>
      <w:r w:rsidRPr="008706EF">
        <w:lastRenderedPageBreak/>
        <w:t>Pédagogies actives</w:t>
      </w:r>
      <w:bookmarkEnd w:id="10"/>
      <w:r w:rsidRPr="008706EF">
        <w:t xml:space="preserve"> </w:t>
      </w:r>
    </w:p>
    <w:p w14:paraId="7F8B7EE5" w14:textId="77777777" w:rsidR="002A47DD" w:rsidRPr="008706EF" w:rsidRDefault="002A47DD" w:rsidP="00973D2F">
      <w:pPr>
        <w:jc w:val="center"/>
        <w:rPr>
          <w:b/>
          <w:color w:val="4472C4" w:themeColor="accent1"/>
          <w:sz w:val="40"/>
        </w:rPr>
      </w:pPr>
    </w:p>
    <w:p w14:paraId="77466121" w14:textId="31634910" w:rsidR="00070146" w:rsidRPr="008706EF" w:rsidRDefault="00070146" w:rsidP="00070146">
      <w:pPr>
        <w:pStyle w:val="Titre2"/>
      </w:pPr>
      <w:bookmarkStart w:id="11" w:name="_Toc517939961"/>
      <w:r w:rsidRPr="008706EF">
        <w:t>Apprentissage par problèmes – niveau 1</w:t>
      </w:r>
      <w:bookmarkEnd w:id="11"/>
    </w:p>
    <w:p w14:paraId="620918B6" w14:textId="77777777" w:rsidR="00070146" w:rsidRPr="008706EF" w:rsidRDefault="00070146" w:rsidP="00070146">
      <w:pPr>
        <w:pStyle w:val="Titre3"/>
        <w:rPr>
          <w:sz w:val="20"/>
          <w:szCs w:val="20"/>
        </w:rPr>
      </w:pPr>
      <w:r w:rsidRPr="008706EF">
        <w:t>Objectif</w:t>
      </w:r>
    </w:p>
    <w:p w14:paraId="1205E359" w14:textId="77777777" w:rsidR="00070146" w:rsidRPr="008706EF" w:rsidRDefault="00070146" w:rsidP="00070146">
      <w:pPr>
        <w:shd w:val="clear" w:color="auto" w:fill="E7E6E6" w:themeFill="background2"/>
        <w:rPr>
          <w:rFonts w:eastAsia="Times New Roman"/>
        </w:rPr>
      </w:pPr>
      <w:r w:rsidRPr="008706EF">
        <w:rPr>
          <w:rFonts w:eastAsia="Times New Roman"/>
        </w:rPr>
        <w:t>Découvrir l'enseignement sous forme d'Apprentissage Par Problèmes : APP</w:t>
      </w:r>
    </w:p>
    <w:p w14:paraId="43F78E3E" w14:textId="77777777" w:rsidR="00070146" w:rsidRPr="008706EF" w:rsidRDefault="00070146" w:rsidP="0007014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31407A35" w14:textId="77777777" w:rsidR="00070146" w:rsidRPr="008706EF" w:rsidRDefault="00070146" w:rsidP="00070146">
      <w:pPr>
        <w:pStyle w:val="Normalweb"/>
        <w:shd w:val="clear" w:color="auto" w:fill="E7E6E6" w:themeFill="background2"/>
        <w:spacing w:before="0" w:beforeAutospacing="0" w:after="0" w:afterAutospacing="0"/>
      </w:pPr>
    </w:p>
    <w:p w14:paraId="33684FF6" w14:textId="77777777" w:rsidR="00070146" w:rsidRPr="008706EF" w:rsidRDefault="00070146" w:rsidP="00070146">
      <w:pPr>
        <w:pStyle w:val="Normalweb"/>
        <w:shd w:val="clear" w:color="auto" w:fill="E7E6E6" w:themeFill="background2"/>
        <w:spacing w:before="0" w:beforeAutospacing="0" w:after="0" w:afterAutospacing="0"/>
      </w:pPr>
      <w:r w:rsidRPr="008706EF">
        <w:t>6- Évaluer les apprentissages</w:t>
      </w:r>
    </w:p>
    <w:p w14:paraId="119D10CF" w14:textId="43D06DBA" w:rsidR="00070146" w:rsidRPr="008706EF" w:rsidRDefault="00070146" w:rsidP="00070146">
      <w:pPr>
        <w:pStyle w:val="Normalweb"/>
        <w:shd w:val="clear" w:color="auto" w:fill="E7E6E6" w:themeFill="background2"/>
        <w:spacing w:before="0" w:beforeAutospacing="0" w:after="0" w:afterAutospacing="0"/>
      </w:pPr>
      <w:r w:rsidRPr="008706EF">
        <w:t>7 - Travailler en équipe</w:t>
      </w:r>
    </w:p>
    <w:p w14:paraId="231C5C8C" w14:textId="77777777" w:rsidR="00070146" w:rsidRPr="008706EF" w:rsidRDefault="00070146" w:rsidP="00070146">
      <w:pPr>
        <w:pStyle w:val="Normalweb"/>
        <w:shd w:val="clear" w:color="auto" w:fill="E7E6E6" w:themeFill="background2"/>
        <w:spacing w:before="0" w:beforeAutospacing="0" w:after="0" w:afterAutospacing="0"/>
      </w:pPr>
    </w:p>
    <w:p w14:paraId="519A8899" w14:textId="77777777" w:rsidR="00070146" w:rsidRPr="008706EF" w:rsidRDefault="00070146" w:rsidP="00070146">
      <w:pPr>
        <w:pStyle w:val="Titre3"/>
        <w:rPr>
          <w:sz w:val="20"/>
          <w:szCs w:val="20"/>
        </w:rPr>
      </w:pPr>
      <w:r w:rsidRPr="008706EF">
        <w:t>Contenu</w:t>
      </w:r>
    </w:p>
    <w:p w14:paraId="307746A6" w14:textId="77777777" w:rsidR="00070146" w:rsidRPr="008706EF" w:rsidRDefault="00070146" w:rsidP="00070146">
      <w:pPr>
        <w:pStyle w:val="Normalweb"/>
        <w:shd w:val="clear" w:color="auto" w:fill="E7E6E6" w:themeFill="background2"/>
        <w:spacing w:before="0" w:beforeAutospacing="0" w:after="0" w:afterAutospacing="0"/>
      </w:pPr>
      <w:r w:rsidRPr="008706EF">
        <w:t xml:space="preserve">Formation active* en groupes </w:t>
      </w:r>
      <w:proofErr w:type="spellStart"/>
      <w:r w:rsidRPr="008706EF">
        <w:t>tutorés</w:t>
      </w:r>
      <w:proofErr w:type="spellEnd"/>
      <w:r w:rsidRPr="008706EF">
        <w:t>.</w:t>
      </w:r>
    </w:p>
    <w:p w14:paraId="6ADE2BD0" w14:textId="77777777" w:rsidR="00070146" w:rsidRPr="008706EF" w:rsidRDefault="00070146" w:rsidP="00070146">
      <w:pPr>
        <w:pStyle w:val="Normalweb"/>
        <w:shd w:val="clear" w:color="auto" w:fill="E7E6E6" w:themeFill="background2"/>
        <w:spacing w:before="0" w:beforeAutospacing="0" w:after="0" w:afterAutospacing="0"/>
      </w:pPr>
      <w:r w:rsidRPr="008706EF">
        <w:t xml:space="preserve"> Objectif : Découvrir l'enseignement sous forme d'Apprentissage Par Problèmes : APP</w:t>
      </w:r>
    </w:p>
    <w:p w14:paraId="6843BEC6" w14:textId="77777777" w:rsidR="00070146" w:rsidRPr="008706EF" w:rsidRDefault="00070146" w:rsidP="00070146">
      <w:pPr>
        <w:pStyle w:val="Normalweb"/>
        <w:shd w:val="clear" w:color="auto" w:fill="E7E6E6" w:themeFill="background2"/>
        <w:spacing w:before="0" w:beforeAutospacing="0" w:after="0" w:afterAutospacing="0"/>
      </w:pPr>
      <w:r w:rsidRPr="008706EF">
        <w:t>2 points de vue sont étudiés : celui de l'étudiant et celui du tuteur.</w:t>
      </w:r>
    </w:p>
    <w:p w14:paraId="09FAA7A5" w14:textId="77777777" w:rsidR="00070146" w:rsidRPr="008706EF" w:rsidRDefault="00070146" w:rsidP="00D4448E">
      <w:pPr>
        <w:numPr>
          <w:ilvl w:val="0"/>
          <w:numId w:val="21"/>
        </w:numPr>
        <w:shd w:val="clear" w:color="auto" w:fill="E7E6E6" w:themeFill="background2"/>
        <w:rPr>
          <w:rFonts w:eastAsia="Times New Roman"/>
        </w:rPr>
      </w:pPr>
      <w:r w:rsidRPr="008706EF">
        <w:rPr>
          <w:rStyle w:val="lev"/>
          <w:rFonts w:eastAsia="Times New Roman"/>
        </w:rPr>
        <w:t>Premier temps, l'étudiant :</w:t>
      </w:r>
    </w:p>
    <w:p w14:paraId="6FFE2620" w14:textId="77777777" w:rsidR="00070146" w:rsidRPr="008706EF" w:rsidRDefault="00070146" w:rsidP="00D4448E">
      <w:pPr>
        <w:numPr>
          <w:ilvl w:val="0"/>
          <w:numId w:val="22"/>
        </w:numPr>
        <w:shd w:val="clear" w:color="auto" w:fill="E7E6E6" w:themeFill="background2"/>
        <w:rPr>
          <w:rFonts w:eastAsia="Times New Roman"/>
        </w:rPr>
      </w:pPr>
      <w:r w:rsidRPr="008706EF">
        <w:rPr>
          <w:rFonts w:eastAsia="Times New Roman"/>
        </w:rPr>
        <w:t>Apprentissage par Problème sur un contenu d'apprentissage simple et réalisable** : vous prendrez le rôle d'un étudiant dans une équipe.</w:t>
      </w:r>
    </w:p>
    <w:p w14:paraId="04099AE1" w14:textId="77777777" w:rsidR="00070146" w:rsidRPr="008706EF" w:rsidRDefault="00070146" w:rsidP="00D4448E">
      <w:pPr>
        <w:numPr>
          <w:ilvl w:val="0"/>
          <w:numId w:val="22"/>
        </w:numPr>
        <w:shd w:val="clear" w:color="auto" w:fill="E7E6E6" w:themeFill="background2"/>
        <w:rPr>
          <w:rFonts w:eastAsia="Times New Roman"/>
        </w:rPr>
      </w:pPr>
      <w:r w:rsidRPr="008706EF">
        <w:rPr>
          <w:rFonts w:eastAsia="Times New Roman"/>
        </w:rPr>
        <w:t>Débriefing sur votre rôle d'étudiant en APP. Votre ressenti, vos questions, ce qui vous avez apprécié ou non, les avantages et inconvénients de la méthode.</w:t>
      </w:r>
    </w:p>
    <w:p w14:paraId="7F8769F3" w14:textId="77777777" w:rsidR="00070146" w:rsidRPr="008706EF" w:rsidRDefault="00070146" w:rsidP="00D4448E">
      <w:pPr>
        <w:numPr>
          <w:ilvl w:val="0"/>
          <w:numId w:val="22"/>
        </w:numPr>
        <w:shd w:val="clear" w:color="auto" w:fill="E7E6E6" w:themeFill="background2"/>
        <w:rPr>
          <w:rFonts w:eastAsia="Times New Roman"/>
        </w:rPr>
      </w:pPr>
      <w:r w:rsidRPr="008706EF">
        <w:rPr>
          <w:rFonts w:eastAsia="Times New Roman"/>
        </w:rPr>
        <w:t>Analyse des comportements des étudiants face à leurs apprentissages, mise en évidence d'un changement pédagogique.</w:t>
      </w:r>
    </w:p>
    <w:p w14:paraId="08F882AC" w14:textId="77777777" w:rsidR="00070146" w:rsidRPr="008706EF" w:rsidRDefault="00070146" w:rsidP="00D4448E">
      <w:pPr>
        <w:numPr>
          <w:ilvl w:val="0"/>
          <w:numId w:val="21"/>
        </w:numPr>
        <w:shd w:val="clear" w:color="auto" w:fill="E7E6E6" w:themeFill="background2"/>
        <w:rPr>
          <w:rFonts w:eastAsia="Times New Roman"/>
        </w:rPr>
      </w:pPr>
      <w:r w:rsidRPr="008706EF">
        <w:rPr>
          <w:rStyle w:val="lev"/>
          <w:rFonts w:eastAsia="Times New Roman"/>
        </w:rPr>
        <w:t xml:space="preserve">Deuxième temps, comment </w:t>
      </w:r>
      <w:proofErr w:type="spellStart"/>
      <w:r w:rsidRPr="008706EF">
        <w:rPr>
          <w:rStyle w:val="lev"/>
          <w:rFonts w:eastAsia="Times New Roman"/>
        </w:rPr>
        <w:t>tutorer</w:t>
      </w:r>
      <w:proofErr w:type="spellEnd"/>
      <w:r w:rsidRPr="008706EF">
        <w:rPr>
          <w:rStyle w:val="lev"/>
          <w:rFonts w:eastAsia="Times New Roman"/>
        </w:rPr>
        <w:t xml:space="preserve"> une équipe ?</w:t>
      </w:r>
    </w:p>
    <w:p w14:paraId="40B9A978" w14:textId="77777777" w:rsidR="00070146" w:rsidRPr="008706EF" w:rsidRDefault="00070146" w:rsidP="00D4448E">
      <w:pPr>
        <w:numPr>
          <w:ilvl w:val="0"/>
          <w:numId w:val="23"/>
        </w:numPr>
        <w:shd w:val="clear" w:color="auto" w:fill="E7E6E6" w:themeFill="background2"/>
        <w:rPr>
          <w:rFonts w:eastAsia="Times New Roman"/>
        </w:rPr>
      </w:pPr>
      <w:r w:rsidRPr="008706EF">
        <w:rPr>
          <w:rFonts w:eastAsia="Times New Roman"/>
        </w:rPr>
        <w:t>Analyse de situations de tutorat (vidéos), critiques</w:t>
      </w:r>
    </w:p>
    <w:p w14:paraId="2DA74825" w14:textId="77777777" w:rsidR="00070146" w:rsidRPr="008706EF" w:rsidRDefault="00070146" w:rsidP="00D4448E">
      <w:pPr>
        <w:numPr>
          <w:ilvl w:val="0"/>
          <w:numId w:val="23"/>
        </w:numPr>
        <w:shd w:val="clear" w:color="auto" w:fill="E7E6E6" w:themeFill="background2"/>
        <w:rPr>
          <w:rFonts w:eastAsia="Times New Roman"/>
        </w:rPr>
      </w:pPr>
      <w:r w:rsidRPr="008706EF">
        <w:rPr>
          <w:rFonts w:eastAsia="Times New Roman"/>
        </w:rPr>
        <w:t xml:space="preserve">Mise en application : A votre tour de </w:t>
      </w:r>
      <w:proofErr w:type="spellStart"/>
      <w:r w:rsidRPr="008706EF">
        <w:rPr>
          <w:rFonts w:eastAsia="Times New Roman"/>
        </w:rPr>
        <w:t>tutorer</w:t>
      </w:r>
      <w:proofErr w:type="spellEnd"/>
      <w:r w:rsidRPr="008706EF">
        <w:rPr>
          <w:rFonts w:eastAsia="Times New Roman"/>
        </w:rPr>
        <w:t>.</w:t>
      </w:r>
    </w:p>
    <w:p w14:paraId="05878E55" w14:textId="77777777" w:rsidR="00070146" w:rsidRPr="008706EF" w:rsidRDefault="00070146" w:rsidP="00070146">
      <w:pPr>
        <w:pStyle w:val="Normalweb"/>
        <w:shd w:val="clear" w:color="auto" w:fill="E7E6E6" w:themeFill="background2"/>
        <w:spacing w:before="0" w:beforeAutospacing="0" w:after="0" w:afterAutospacing="0"/>
      </w:pPr>
      <w:r w:rsidRPr="008706EF">
        <w:t>La formation se déroule sur deux jours consécutifs.</w:t>
      </w:r>
    </w:p>
    <w:p w14:paraId="3C6C1305" w14:textId="77777777" w:rsidR="00070146" w:rsidRPr="008706EF" w:rsidRDefault="00070146" w:rsidP="00070146">
      <w:pPr>
        <w:pStyle w:val="Normalweb"/>
        <w:shd w:val="clear" w:color="auto" w:fill="E7E6E6" w:themeFill="background2"/>
        <w:spacing w:before="0" w:beforeAutospacing="0" w:after="0" w:afterAutospacing="0"/>
      </w:pPr>
      <w:r w:rsidRPr="008706EF">
        <w:t>Venez avec votre ordinateur personnel dans la mesure du possible.</w:t>
      </w:r>
    </w:p>
    <w:p w14:paraId="19226CE1" w14:textId="77777777" w:rsidR="00070146" w:rsidRPr="008706EF" w:rsidRDefault="00070146" w:rsidP="00070146">
      <w:pPr>
        <w:pStyle w:val="Normalweb"/>
        <w:shd w:val="clear" w:color="auto" w:fill="E7E6E6" w:themeFill="background2"/>
        <w:spacing w:before="0" w:beforeAutospacing="0" w:after="0" w:afterAutospacing="0"/>
      </w:pPr>
      <w:r w:rsidRPr="008706EF">
        <w:t>* active : Lors d'une formation d'étudiants en APP, ceux-ci sont acteurs de leur apprentissage. Vous serez donc vous aussi sollicités tout au long de la formation.</w:t>
      </w:r>
    </w:p>
    <w:p w14:paraId="58B7A0D8" w14:textId="77777777" w:rsidR="00070146" w:rsidRPr="008706EF" w:rsidRDefault="00070146" w:rsidP="00070146">
      <w:pPr>
        <w:pStyle w:val="Normalweb"/>
        <w:shd w:val="clear" w:color="auto" w:fill="E7E6E6" w:themeFill="background2"/>
        <w:spacing w:before="0" w:beforeAutospacing="0" w:after="0" w:afterAutospacing="0"/>
      </w:pPr>
      <w:r w:rsidRPr="008706EF">
        <w:t xml:space="preserve">** simple et réalisable : </w:t>
      </w:r>
      <w:proofErr w:type="spellStart"/>
      <w:r w:rsidRPr="008706EF">
        <w:t>réalisable</w:t>
      </w:r>
      <w:proofErr w:type="spellEnd"/>
      <w:r w:rsidRPr="008706EF">
        <w:t xml:space="preserve"> par tout le monde (indépendant de votre discipline), et ne nécessitant aucun prés-requis.</w:t>
      </w:r>
    </w:p>
    <w:p w14:paraId="17A265A6" w14:textId="77777777" w:rsidR="00070146" w:rsidRPr="008706EF" w:rsidRDefault="00070146" w:rsidP="00070146">
      <w:pPr>
        <w:shd w:val="clear" w:color="auto" w:fill="E7E6E6" w:themeFill="background2"/>
        <w:rPr>
          <w:rFonts w:eastAsia="Times New Roman"/>
        </w:rPr>
      </w:pPr>
    </w:p>
    <w:p w14:paraId="4C22495A" w14:textId="77777777" w:rsidR="00070146" w:rsidRPr="008706EF" w:rsidRDefault="00070146" w:rsidP="00070146">
      <w:pPr>
        <w:pStyle w:val="Titre3"/>
      </w:pPr>
      <w:r w:rsidRPr="008706EF">
        <w:t>Bibliographie</w:t>
      </w:r>
    </w:p>
    <w:p w14:paraId="76EFC24C" w14:textId="77777777" w:rsidR="00070146" w:rsidRPr="008706EF" w:rsidRDefault="00070146" w:rsidP="00070146">
      <w:pPr>
        <w:shd w:val="clear" w:color="auto" w:fill="E7E6E6" w:themeFill="background2"/>
        <w:rPr>
          <w:rFonts w:eastAsia="Times New Roman"/>
        </w:rPr>
      </w:pPr>
    </w:p>
    <w:p w14:paraId="5A64D670" w14:textId="77777777" w:rsidR="00070146" w:rsidRPr="008706EF" w:rsidRDefault="00070146" w:rsidP="00D4448E">
      <w:pPr>
        <w:pStyle w:val="Pardeliste"/>
        <w:numPr>
          <w:ilvl w:val="0"/>
          <w:numId w:val="20"/>
        </w:numPr>
        <w:shd w:val="clear" w:color="auto" w:fill="E7E6E6" w:themeFill="background2"/>
        <w:ind w:left="360"/>
        <w:rPr>
          <w:rFonts w:eastAsia="Times New Roman"/>
        </w:rPr>
      </w:pPr>
      <w:proofErr w:type="spellStart"/>
      <w:r w:rsidRPr="008706EF">
        <w:rPr>
          <w:rFonts w:eastAsia="Times New Roman"/>
        </w:rPr>
        <w:t>Raucent</w:t>
      </w:r>
      <w:proofErr w:type="spellEnd"/>
      <w:r w:rsidRPr="008706EF">
        <w:rPr>
          <w:rFonts w:eastAsia="Times New Roman"/>
        </w:rPr>
        <w:t xml:space="preserve"> (Benoit) et </w:t>
      </w:r>
      <w:proofErr w:type="spellStart"/>
      <w:r w:rsidRPr="008706EF">
        <w:rPr>
          <w:rFonts w:eastAsia="Times New Roman"/>
        </w:rPr>
        <w:t>Milgrom</w:t>
      </w:r>
      <w:proofErr w:type="spellEnd"/>
      <w:r w:rsidRPr="008706EF">
        <w:rPr>
          <w:rFonts w:eastAsia="Times New Roman"/>
        </w:rPr>
        <w:t xml:space="preserve"> (E.)</w:t>
      </w:r>
      <w:r w:rsidRPr="008706EF">
        <w:rPr>
          <w:rStyle w:val="Emphase"/>
          <w:rFonts w:eastAsia="Times New Roman"/>
        </w:rPr>
        <w:t>. Guide pratique pour une pédagogie active : Les APP</w:t>
      </w:r>
      <w:r w:rsidRPr="008706EF">
        <w:rPr>
          <w:rFonts w:eastAsia="Times New Roman"/>
        </w:rPr>
        <w:t xml:space="preserve"> ». Ecole polytechnique de Louvain.</w:t>
      </w:r>
    </w:p>
    <w:p w14:paraId="6983713C" w14:textId="26926D5D" w:rsidR="00070146" w:rsidRPr="008706EF" w:rsidRDefault="00070146" w:rsidP="00D4448E">
      <w:pPr>
        <w:pStyle w:val="Pardeliste"/>
        <w:numPr>
          <w:ilvl w:val="0"/>
          <w:numId w:val="20"/>
        </w:numPr>
        <w:shd w:val="clear" w:color="auto" w:fill="E7E6E6" w:themeFill="background2"/>
        <w:ind w:left="360"/>
        <w:rPr>
          <w:rFonts w:eastAsia="Times New Roman"/>
        </w:rPr>
      </w:pPr>
      <w:proofErr w:type="spellStart"/>
      <w:r w:rsidRPr="008706EF">
        <w:rPr>
          <w:rFonts w:eastAsia="Times New Roman"/>
        </w:rPr>
        <w:t>Bouvy</w:t>
      </w:r>
      <w:proofErr w:type="spellEnd"/>
      <w:r w:rsidRPr="008706EF">
        <w:rPr>
          <w:rFonts w:eastAsia="Times New Roman"/>
        </w:rPr>
        <w:t xml:space="preserve"> (Th.) </w:t>
      </w:r>
      <w:proofErr w:type="spellStart"/>
      <w:r w:rsidRPr="008706EF">
        <w:rPr>
          <w:rFonts w:eastAsia="Times New Roman"/>
        </w:rPr>
        <w:t>Raucent</w:t>
      </w:r>
      <w:proofErr w:type="spellEnd"/>
      <w:r w:rsidRPr="008706EF">
        <w:rPr>
          <w:rFonts w:eastAsia="Times New Roman"/>
        </w:rPr>
        <w:t xml:space="preserve"> (Benoit) « </w:t>
      </w:r>
      <w:r w:rsidRPr="008706EF">
        <w:rPr>
          <w:rStyle w:val="Emphase"/>
          <w:rFonts w:eastAsia="Times New Roman"/>
        </w:rPr>
        <w:t xml:space="preserve">Compétences et rôles du tuteur en pédagogies actives </w:t>
      </w:r>
      <w:r w:rsidRPr="008706EF">
        <w:rPr>
          <w:rFonts w:eastAsia="Times New Roman"/>
        </w:rPr>
        <w:t>». De Boeck, 2010.</w:t>
      </w:r>
    </w:p>
    <w:p w14:paraId="729BEFDF" w14:textId="1E892676" w:rsidR="00070146" w:rsidRPr="008706EF" w:rsidRDefault="00070146" w:rsidP="00D4448E">
      <w:pPr>
        <w:pStyle w:val="Pardeliste"/>
        <w:numPr>
          <w:ilvl w:val="0"/>
          <w:numId w:val="20"/>
        </w:numPr>
        <w:shd w:val="clear" w:color="auto" w:fill="E7E6E6" w:themeFill="background2"/>
        <w:ind w:left="360"/>
        <w:rPr>
          <w:rFonts w:eastAsia="Times New Roman"/>
        </w:rPr>
      </w:pPr>
      <w:proofErr w:type="spellStart"/>
      <w:r w:rsidRPr="008706EF">
        <w:rPr>
          <w:rFonts w:eastAsia="Times New Roman"/>
        </w:rPr>
        <w:t>Bouvy</w:t>
      </w:r>
      <w:proofErr w:type="spellEnd"/>
      <w:r w:rsidRPr="008706EF">
        <w:rPr>
          <w:rFonts w:eastAsia="Times New Roman"/>
        </w:rPr>
        <w:t xml:space="preserve"> (Th.) </w:t>
      </w:r>
      <w:proofErr w:type="spellStart"/>
      <w:r w:rsidRPr="008706EF">
        <w:rPr>
          <w:rFonts w:eastAsia="Times New Roman"/>
        </w:rPr>
        <w:t>Raucent</w:t>
      </w:r>
      <w:proofErr w:type="spellEnd"/>
      <w:r w:rsidRPr="008706EF">
        <w:rPr>
          <w:rFonts w:eastAsia="Times New Roman"/>
        </w:rPr>
        <w:t xml:space="preserve"> (Benoit) « </w:t>
      </w:r>
      <w:r w:rsidRPr="008706EF">
        <w:rPr>
          <w:rStyle w:val="Emphase"/>
          <w:rFonts w:eastAsia="Times New Roman"/>
        </w:rPr>
        <w:t>Comment préparer les étudiants à la pédagogie active ?</w:t>
      </w:r>
      <w:r w:rsidRPr="008706EF">
        <w:rPr>
          <w:rFonts w:eastAsia="Times New Roman"/>
        </w:rPr>
        <w:t xml:space="preserve"> ». De Boeck, 2006.</w:t>
      </w:r>
    </w:p>
    <w:p w14:paraId="634E3F7C" w14:textId="77777777" w:rsidR="00070146" w:rsidRPr="008706EF" w:rsidRDefault="00070146" w:rsidP="00070146">
      <w:pPr>
        <w:shd w:val="clear" w:color="auto" w:fill="E7E6E6" w:themeFill="background2"/>
      </w:pPr>
    </w:p>
    <w:p w14:paraId="4BE67374" w14:textId="77777777" w:rsidR="00070146" w:rsidRPr="008706EF" w:rsidRDefault="00070146" w:rsidP="00070146">
      <w:pPr>
        <w:pStyle w:val="Titre3"/>
      </w:pPr>
      <w:r w:rsidRPr="008706EF">
        <w:t>Intervenants</w:t>
      </w:r>
    </w:p>
    <w:p w14:paraId="62E80932" w14:textId="77777777" w:rsidR="00070146" w:rsidRPr="008706EF" w:rsidRDefault="00070146" w:rsidP="00070146">
      <w:pPr>
        <w:shd w:val="clear" w:color="auto" w:fill="E7E6E6" w:themeFill="background2"/>
        <w:rPr>
          <w:rFonts w:eastAsia="Times New Roman"/>
        </w:rPr>
      </w:pPr>
      <w:r w:rsidRPr="008706EF">
        <w:rPr>
          <w:rFonts w:eastAsia="Times New Roman"/>
        </w:rPr>
        <w:t>Philippe PADULA</w:t>
      </w:r>
    </w:p>
    <w:p w14:paraId="294B87E0" w14:textId="1B791CB2" w:rsidR="00070146" w:rsidRPr="008706EF" w:rsidRDefault="00070146" w:rsidP="00070146">
      <w:pPr>
        <w:pStyle w:val="Titre3"/>
      </w:pPr>
      <w:r w:rsidRPr="008706EF">
        <w:t xml:space="preserve">Durée : </w:t>
      </w:r>
      <w:r w:rsidRPr="008706EF">
        <w:rPr>
          <w:rFonts w:eastAsia="Times New Roman"/>
        </w:rPr>
        <w:t>14 heures</w:t>
      </w:r>
    </w:p>
    <w:p w14:paraId="12DB936C" w14:textId="77777777" w:rsidR="00B77CD2" w:rsidRPr="008706EF" w:rsidRDefault="00B77CD2" w:rsidP="00973D2F">
      <w:pPr>
        <w:jc w:val="center"/>
        <w:rPr>
          <w:b/>
          <w:color w:val="4472C4" w:themeColor="accent1"/>
          <w:sz w:val="40"/>
        </w:rPr>
      </w:pPr>
    </w:p>
    <w:p w14:paraId="1B6C4F83" w14:textId="77777777" w:rsidR="002A47DD" w:rsidRPr="008706EF" w:rsidRDefault="002A47DD">
      <w:r w:rsidRPr="008706EF">
        <w:br w:type="page"/>
      </w:r>
    </w:p>
    <w:p w14:paraId="7385575D" w14:textId="6AA75B37" w:rsidR="00070146" w:rsidRPr="008706EF" w:rsidRDefault="00070146" w:rsidP="00070146">
      <w:pPr>
        <w:pStyle w:val="Titre2"/>
      </w:pPr>
      <w:bookmarkStart w:id="12" w:name="_Toc517939962"/>
      <w:r w:rsidRPr="008706EF">
        <w:lastRenderedPageBreak/>
        <w:t>Apprentissage par problèmes – niveau 2</w:t>
      </w:r>
      <w:bookmarkEnd w:id="12"/>
    </w:p>
    <w:p w14:paraId="5D757FAC" w14:textId="77777777" w:rsidR="00070146" w:rsidRPr="008706EF" w:rsidRDefault="00070146" w:rsidP="00070146">
      <w:pPr>
        <w:pStyle w:val="Titre3"/>
        <w:rPr>
          <w:sz w:val="20"/>
          <w:szCs w:val="20"/>
        </w:rPr>
      </w:pPr>
      <w:r w:rsidRPr="008706EF">
        <w:t>Objectif</w:t>
      </w:r>
    </w:p>
    <w:p w14:paraId="3A18E68F" w14:textId="77777777" w:rsidR="00070146" w:rsidRPr="008706EF" w:rsidRDefault="00070146" w:rsidP="00070146">
      <w:pPr>
        <w:shd w:val="clear" w:color="auto" w:fill="E7E6E6" w:themeFill="background2"/>
        <w:rPr>
          <w:rFonts w:eastAsia="Times New Roman"/>
        </w:rPr>
      </w:pPr>
    </w:p>
    <w:p w14:paraId="7FAFD11B" w14:textId="77777777" w:rsidR="00070146" w:rsidRPr="008706EF" w:rsidRDefault="00070146" w:rsidP="00070146">
      <w:pPr>
        <w:shd w:val="clear" w:color="auto" w:fill="E7E6E6" w:themeFill="background2"/>
        <w:rPr>
          <w:rFonts w:eastAsia="Times New Roman"/>
        </w:rPr>
      </w:pPr>
      <w:r w:rsidRPr="008706EF">
        <w:rPr>
          <w:rFonts w:eastAsia="Times New Roman"/>
        </w:rPr>
        <w:t>Concevoir un dispositif d'enseignement sous forme d'Apprentissage Par Problèmes : APP.</w:t>
      </w:r>
    </w:p>
    <w:p w14:paraId="6851C6A7" w14:textId="77777777" w:rsidR="00070146" w:rsidRPr="008706EF" w:rsidRDefault="00070146" w:rsidP="00070146">
      <w:pPr>
        <w:shd w:val="clear" w:color="auto" w:fill="E7E6E6" w:themeFill="background2"/>
        <w:rPr>
          <w:rFonts w:eastAsia="Times New Roman"/>
        </w:rPr>
      </w:pPr>
    </w:p>
    <w:p w14:paraId="2CFE7D47" w14:textId="77777777" w:rsidR="00070146" w:rsidRPr="008706EF" w:rsidRDefault="00070146" w:rsidP="0007014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657D4945" w14:textId="77777777" w:rsidR="00070146" w:rsidRPr="008706EF" w:rsidRDefault="00070146" w:rsidP="00070146">
      <w:pPr>
        <w:pStyle w:val="Normalweb"/>
        <w:shd w:val="clear" w:color="auto" w:fill="E7E6E6" w:themeFill="background2"/>
        <w:spacing w:before="0" w:beforeAutospacing="0" w:after="0" w:afterAutospacing="0"/>
      </w:pPr>
    </w:p>
    <w:p w14:paraId="1270CA4A" w14:textId="77777777" w:rsidR="00070146" w:rsidRPr="008706EF" w:rsidRDefault="00070146" w:rsidP="00070146">
      <w:pPr>
        <w:pStyle w:val="Normalweb"/>
        <w:shd w:val="clear" w:color="auto" w:fill="E7E6E6" w:themeFill="background2"/>
        <w:spacing w:before="0" w:beforeAutospacing="0" w:after="0" w:afterAutospacing="0"/>
      </w:pPr>
      <w:r w:rsidRPr="008706EF">
        <w:t>2- Concevoir un enseignement</w:t>
      </w:r>
    </w:p>
    <w:p w14:paraId="0C0D33C8" w14:textId="77777777" w:rsidR="00070146" w:rsidRPr="008706EF" w:rsidRDefault="00070146" w:rsidP="00070146">
      <w:pPr>
        <w:pStyle w:val="Normalweb"/>
        <w:shd w:val="clear" w:color="auto" w:fill="E7E6E6" w:themeFill="background2"/>
        <w:spacing w:before="0" w:beforeAutospacing="0" w:after="0" w:afterAutospacing="0"/>
      </w:pPr>
      <w:r w:rsidRPr="008706EF">
        <w:t>4- Transmettre des savoirs universitaires</w:t>
      </w:r>
    </w:p>
    <w:p w14:paraId="71882A4A" w14:textId="77777777" w:rsidR="00070146" w:rsidRPr="008706EF" w:rsidRDefault="00070146" w:rsidP="00070146">
      <w:pPr>
        <w:pStyle w:val="Normalweb"/>
        <w:shd w:val="clear" w:color="auto" w:fill="E7E6E6" w:themeFill="background2"/>
        <w:spacing w:before="0" w:beforeAutospacing="0" w:after="0" w:afterAutospacing="0"/>
      </w:pPr>
      <w:r w:rsidRPr="008706EF">
        <w:t>7- Travailler en équipe</w:t>
      </w:r>
    </w:p>
    <w:p w14:paraId="0FCB404A" w14:textId="77777777" w:rsidR="00070146" w:rsidRPr="008706EF" w:rsidRDefault="00070146" w:rsidP="00070146">
      <w:pPr>
        <w:pStyle w:val="Normalweb"/>
        <w:shd w:val="clear" w:color="auto" w:fill="E7E6E6" w:themeFill="background2"/>
        <w:spacing w:before="0" w:beforeAutospacing="0" w:after="0" w:afterAutospacing="0"/>
      </w:pPr>
      <w:r w:rsidRPr="008706EF">
        <w:t>8- Coordonner un programme pédagogique universitaire</w:t>
      </w:r>
    </w:p>
    <w:p w14:paraId="036DFD7A" w14:textId="77777777" w:rsidR="00070146" w:rsidRPr="008706EF" w:rsidRDefault="00070146" w:rsidP="00070146">
      <w:pPr>
        <w:pStyle w:val="Normalweb"/>
        <w:shd w:val="clear" w:color="auto" w:fill="E7E6E6" w:themeFill="background2"/>
        <w:spacing w:before="0" w:beforeAutospacing="0" w:after="0" w:afterAutospacing="0"/>
      </w:pPr>
      <w:r w:rsidRPr="008706EF">
        <w:t>9- Réfléchir à sa pratique pédagogique et la faire évoluer</w:t>
      </w:r>
    </w:p>
    <w:p w14:paraId="2DA1D357" w14:textId="77777777" w:rsidR="00070146" w:rsidRPr="008706EF" w:rsidRDefault="00070146" w:rsidP="00070146">
      <w:pPr>
        <w:pStyle w:val="Normalweb"/>
        <w:shd w:val="clear" w:color="auto" w:fill="E7E6E6" w:themeFill="background2"/>
        <w:spacing w:before="0" w:beforeAutospacing="0" w:after="0" w:afterAutospacing="0"/>
      </w:pPr>
    </w:p>
    <w:p w14:paraId="343575EA" w14:textId="77777777" w:rsidR="00070146" w:rsidRPr="008706EF" w:rsidRDefault="00070146" w:rsidP="00070146">
      <w:pPr>
        <w:pStyle w:val="Titre3"/>
        <w:rPr>
          <w:sz w:val="20"/>
          <w:szCs w:val="20"/>
        </w:rPr>
      </w:pPr>
      <w:r w:rsidRPr="008706EF">
        <w:t>Contenu</w:t>
      </w:r>
    </w:p>
    <w:p w14:paraId="243ED22E" w14:textId="77777777" w:rsidR="00070146" w:rsidRPr="008706EF" w:rsidRDefault="00070146" w:rsidP="00070146">
      <w:pPr>
        <w:pStyle w:val="Normalweb"/>
        <w:shd w:val="clear" w:color="auto" w:fill="E7E6E6" w:themeFill="background2"/>
        <w:spacing w:before="0" w:beforeAutospacing="0" w:after="0" w:afterAutospacing="0"/>
      </w:pPr>
    </w:p>
    <w:p w14:paraId="01F96C86" w14:textId="77777777" w:rsidR="00070146" w:rsidRPr="008706EF" w:rsidRDefault="00070146" w:rsidP="00070146">
      <w:pPr>
        <w:pStyle w:val="Normalweb"/>
        <w:shd w:val="clear" w:color="auto" w:fill="E7E6E6" w:themeFill="background2"/>
        <w:spacing w:before="0" w:beforeAutospacing="0" w:after="0" w:afterAutospacing="0"/>
      </w:pPr>
      <w:r w:rsidRPr="008706EF">
        <w:t>Conception d'un dispositif en APP.</w:t>
      </w:r>
    </w:p>
    <w:p w14:paraId="58C51457" w14:textId="77777777" w:rsidR="00070146" w:rsidRPr="008706EF" w:rsidRDefault="00070146" w:rsidP="00070146">
      <w:pPr>
        <w:pStyle w:val="Normalweb"/>
        <w:shd w:val="clear" w:color="auto" w:fill="E7E6E6" w:themeFill="background2"/>
        <w:spacing w:before="0" w:beforeAutospacing="0" w:after="0" w:afterAutospacing="0"/>
      </w:pPr>
      <w:r w:rsidRPr="008706EF">
        <w:t>Objectif : Concevoir un dispositif d'enseignement sous forme d'Apprentissage Par Problèmes : APP.</w:t>
      </w:r>
    </w:p>
    <w:p w14:paraId="1BAA2846" w14:textId="77777777" w:rsidR="00070146" w:rsidRPr="008706EF" w:rsidRDefault="00070146" w:rsidP="00070146">
      <w:pPr>
        <w:pStyle w:val="Normalweb"/>
        <w:shd w:val="clear" w:color="auto" w:fill="E7E6E6" w:themeFill="background2"/>
        <w:spacing w:before="0" w:beforeAutospacing="0" w:after="0" w:afterAutospacing="0"/>
      </w:pPr>
      <w:r w:rsidRPr="008706EF">
        <w:t>Impératif : Avoir pour projet la mise en place d'un dispositif en APP à court et moyen terme.</w:t>
      </w:r>
    </w:p>
    <w:p w14:paraId="69D7C7AA" w14:textId="77777777" w:rsidR="00070146" w:rsidRPr="008706EF" w:rsidRDefault="00070146" w:rsidP="00070146">
      <w:pPr>
        <w:pStyle w:val="Normalweb"/>
        <w:shd w:val="clear" w:color="auto" w:fill="E7E6E6" w:themeFill="background2"/>
        <w:spacing w:before="0" w:beforeAutospacing="0" w:after="0" w:afterAutospacing="0"/>
      </w:pPr>
      <w:r w:rsidRPr="008706EF">
        <w:t>La formation se déroule en deux étapes :</w:t>
      </w:r>
    </w:p>
    <w:p w14:paraId="1613B47B" w14:textId="77777777" w:rsidR="00070146" w:rsidRPr="008706EF" w:rsidRDefault="00070146" w:rsidP="00D4448E">
      <w:pPr>
        <w:numPr>
          <w:ilvl w:val="0"/>
          <w:numId w:val="24"/>
        </w:numPr>
        <w:shd w:val="clear" w:color="auto" w:fill="E7E6E6" w:themeFill="background2"/>
        <w:rPr>
          <w:rFonts w:eastAsia="Times New Roman"/>
        </w:rPr>
      </w:pPr>
      <w:r w:rsidRPr="008706EF">
        <w:rPr>
          <w:rFonts w:eastAsia="Times New Roman"/>
        </w:rPr>
        <w:t>1ère étape : Accompagnement dans la mise en place du dispositif APP.</w:t>
      </w:r>
    </w:p>
    <w:p w14:paraId="0CFF7F7F" w14:textId="77777777" w:rsidR="00070146" w:rsidRPr="008706EF" w:rsidRDefault="00070146" w:rsidP="00D4448E">
      <w:pPr>
        <w:numPr>
          <w:ilvl w:val="0"/>
          <w:numId w:val="24"/>
        </w:numPr>
        <w:shd w:val="clear" w:color="auto" w:fill="E7E6E6" w:themeFill="background2"/>
        <w:rPr>
          <w:rFonts w:eastAsia="Times New Roman"/>
        </w:rPr>
      </w:pPr>
      <w:r w:rsidRPr="008706EF">
        <w:rPr>
          <w:rFonts w:eastAsia="Times New Roman"/>
        </w:rPr>
        <w:t>Structure et compétences d'un APP.</w:t>
      </w:r>
    </w:p>
    <w:p w14:paraId="40CAD014" w14:textId="77777777" w:rsidR="00070146" w:rsidRPr="008706EF" w:rsidRDefault="00070146" w:rsidP="00D4448E">
      <w:pPr>
        <w:numPr>
          <w:ilvl w:val="0"/>
          <w:numId w:val="25"/>
        </w:numPr>
        <w:shd w:val="clear" w:color="auto" w:fill="E7E6E6" w:themeFill="background2"/>
        <w:rPr>
          <w:rFonts w:eastAsia="Times New Roman"/>
        </w:rPr>
      </w:pPr>
      <w:r w:rsidRPr="008706EF">
        <w:rPr>
          <w:rFonts w:eastAsia="Times New Roman"/>
        </w:rPr>
        <w:t>Choix du dispositif que vous souhaitez mettre en place.</w:t>
      </w:r>
    </w:p>
    <w:p w14:paraId="3F9D57CC" w14:textId="77777777" w:rsidR="00070146" w:rsidRPr="008706EF" w:rsidRDefault="00070146" w:rsidP="00D4448E">
      <w:pPr>
        <w:numPr>
          <w:ilvl w:val="0"/>
          <w:numId w:val="25"/>
        </w:numPr>
        <w:shd w:val="clear" w:color="auto" w:fill="E7E6E6" w:themeFill="background2"/>
        <w:rPr>
          <w:rFonts w:eastAsia="Times New Roman"/>
        </w:rPr>
      </w:pPr>
      <w:r w:rsidRPr="008706EF">
        <w:rPr>
          <w:rFonts w:eastAsia="Times New Roman"/>
        </w:rPr>
        <w:t>Élaborer une situation problème, un livret.</w:t>
      </w:r>
    </w:p>
    <w:p w14:paraId="123E005C" w14:textId="77777777" w:rsidR="00070146" w:rsidRPr="008706EF" w:rsidRDefault="00070146" w:rsidP="00D4448E">
      <w:pPr>
        <w:numPr>
          <w:ilvl w:val="0"/>
          <w:numId w:val="25"/>
        </w:numPr>
        <w:shd w:val="clear" w:color="auto" w:fill="E7E6E6" w:themeFill="background2"/>
        <w:rPr>
          <w:rFonts w:eastAsia="Times New Roman"/>
        </w:rPr>
      </w:pPr>
      <w:r w:rsidRPr="008706EF">
        <w:rPr>
          <w:rFonts w:eastAsia="Times New Roman"/>
        </w:rPr>
        <w:t>Comment évaluer un APP.</w:t>
      </w:r>
    </w:p>
    <w:p w14:paraId="6FA07554" w14:textId="77777777" w:rsidR="00070146" w:rsidRPr="008706EF" w:rsidRDefault="00070146" w:rsidP="00D4448E">
      <w:pPr>
        <w:numPr>
          <w:ilvl w:val="0"/>
          <w:numId w:val="25"/>
        </w:numPr>
        <w:shd w:val="clear" w:color="auto" w:fill="E7E6E6" w:themeFill="background2"/>
        <w:rPr>
          <w:rFonts w:eastAsia="Times New Roman"/>
        </w:rPr>
      </w:pPr>
      <w:r w:rsidRPr="008706EF">
        <w:rPr>
          <w:rFonts w:eastAsia="Times New Roman"/>
        </w:rPr>
        <w:t>Mise en application du dispositif</w:t>
      </w:r>
    </w:p>
    <w:p w14:paraId="79C20249" w14:textId="77777777" w:rsidR="00070146" w:rsidRPr="008706EF" w:rsidRDefault="00070146" w:rsidP="00D4448E">
      <w:pPr>
        <w:numPr>
          <w:ilvl w:val="0"/>
          <w:numId w:val="25"/>
        </w:numPr>
        <w:shd w:val="clear" w:color="auto" w:fill="E7E6E6" w:themeFill="background2"/>
        <w:rPr>
          <w:rFonts w:eastAsia="Times New Roman"/>
        </w:rPr>
      </w:pPr>
      <w:r w:rsidRPr="008706EF">
        <w:rPr>
          <w:rFonts w:eastAsia="Times New Roman"/>
        </w:rPr>
        <w:t>Période : Janvier à mars 2017</w:t>
      </w:r>
    </w:p>
    <w:p w14:paraId="22DEA494" w14:textId="77777777" w:rsidR="00070146" w:rsidRPr="008706EF" w:rsidRDefault="00070146" w:rsidP="00D4448E">
      <w:pPr>
        <w:numPr>
          <w:ilvl w:val="0"/>
          <w:numId w:val="24"/>
        </w:numPr>
        <w:shd w:val="clear" w:color="auto" w:fill="E7E6E6" w:themeFill="background2"/>
        <w:rPr>
          <w:rFonts w:eastAsia="Times New Roman"/>
        </w:rPr>
      </w:pPr>
      <w:r w:rsidRPr="008706EF">
        <w:rPr>
          <w:rFonts w:eastAsia="Times New Roman"/>
        </w:rPr>
        <w:t>2nde étape :</w:t>
      </w:r>
    </w:p>
    <w:p w14:paraId="525C978F" w14:textId="77777777" w:rsidR="00070146" w:rsidRPr="008706EF" w:rsidRDefault="00070146" w:rsidP="00D4448E">
      <w:pPr>
        <w:numPr>
          <w:ilvl w:val="0"/>
          <w:numId w:val="26"/>
        </w:numPr>
        <w:shd w:val="clear" w:color="auto" w:fill="E7E6E6" w:themeFill="background2"/>
        <w:rPr>
          <w:rFonts w:eastAsia="Times New Roman"/>
        </w:rPr>
      </w:pPr>
      <w:r w:rsidRPr="008706EF">
        <w:rPr>
          <w:rFonts w:eastAsia="Times New Roman"/>
        </w:rPr>
        <w:t>Retour d'expérience, analyse critique des dispositifs, remédiation.</w:t>
      </w:r>
    </w:p>
    <w:p w14:paraId="452F21F7" w14:textId="77777777" w:rsidR="00070146" w:rsidRPr="008706EF" w:rsidRDefault="00070146" w:rsidP="00D4448E">
      <w:pPr>
        <w:numPr>
          <w:ilvl w:val="0"/>
          <w:numId w:val="26"/>
        </w:numPr>
        <w:shd w:val="clear" w:color="auto" w:fill="E7E6E6" w:themeFill="background2"/>
        <w:rPr>
          <w:rFonts w:eastAsia="Times New Roman"/>
        </w:rPr>
      </w:pPr>
      <w:r w:rsidRPr="008706EF">
        <w:rPr>
          <w:rFonts w:eastAsia="Times New Roman"/>
        </w:rPr>
        <w:t>Période : novembre 2017</w:t>
      </w:r>
    </w:p>
    <w:p w14:paraId="3C36D27A" w14:textId="77777777" w:rsidR="00070146" w:rsidRPr="008706EF" w:rsidRDefault="00070146" w:rsidP="00070146">
      <w:pPr>
        <w:shd w:val="clear" w:color="auto" w:fill="E7E6E6" w:themeFill="background2"/>
        <w:rPr>
          <w:rFonts w:eastAsia="Times New Roman"/>
        </w:rPr>
      </w:pPr>
    </w:p>
    <w:p w14:paraId="1E3572AE" w14:textId="77777777" w:rsidR="00070146" w:rsidRPr="008706EF" w:rsidRDefault="00070146" w:rsidP="00070146">
      <w:pPr>
        <w:pStyle w:val="Titre3"/>
      </w:pPr>
      <w:r w:rsidRPr="008706EF">
        <w:t>Bibliographie</w:t>
      </w:r>
    </w:p>
    <w:p w14:paraId="1911FC90" w14:textId="77777777" w:rsidR="00070146" w:rsidRPr="008706EF" w:rsidRDefault="00070146" w:rsidP="00070146">
      <w:pPr>
        <w:shd w:val="clear" w:color="auto" w:fill="E7E6E6" w:themeFill="background2"/>
        <w:rPr>
          <w:rFonts w:eastAsia="Times New Roman"/>
        </w:rPr>
      </w:pPr>
    </w:p>
    <w:p w14:paraId="037D4752" w14:textId="77777777" w:rsidR="00070146" w:rsidRPr="008706EF" w:rsidRDefault="00070146" w:rsidP="00D4448E">
      <w:pPr>
        <w:pStyle w:val="Pardeliste"/>
        <w:numPr>
          <w:ilvl w:val="0"/>
          <w:numId w:val="20"/>
        </w:numPr>
        <w:shd w:val="clear" w:color="auto" w:fill="E7E6E6" w:themeFill="background2"/>
        <w:ind w:left="360"/>
        <w:rPr>
          <w:rFonts w:eastAsia="Times New Roman"/>
        </w:rPr>
      </w:pPr>
      <w:proofErr w:type="spellStart"/>
      <w:r w:rsidRPr="008706EF">
        <w:rPr>
          <w:rFonts w:eastAsia="Times New Roman"/>
        </w:rPr>
        <w:t>Raucent</w:t>
      </w:r>
      <w:proofErr w:type="spellEnd"/>
      <w:r w:rsidRPr="008706EF">
        <w:rPr>
          <w:rFonts w:eastAsia="Times New Roman"/>
        </w:rPr>
        <w:t xml:space="preserve"> (Benoit) et </w:t>
      </w:r>
      <w:proofErr w:type="spellStart"/>
      <w:r w:rsidRPr="008706EF">
        <w:rPr>
          <w:rFonts w:eastAsia="Times New Roman"/>
        </w:rPr>
        <w:t>Milgrom</w:t>
      </w:r>
      <w:proofErr w:type="spellEnd"/>
      <w:r w:rsidRPr="008706EF">
        <w:rPr>
          <w:rFonts w:eastAsia="Times New Roman"/>
        </w:rPr>
        <w:t xml:space="preserve"> (E.)</w:t>
      </w:r>
      <w:r w:rsidRPr="008706EF">
        <w:rPr>
          <w:rStyle w:val="Emphase"/>
          <w:rFonts w:eastAsia="Times New Roman"/>
        </w:rPr>
        <w:t>. Guide pratique pour une pédagogie active : Les APP</w:t>
      </w:r>
      <w:r w:rsidRPr="008706EF">
        <w:rPr>
          <w:rFonts w:eastAsia="Times New Roman"/>
        </w:rPr>
        <w:t xml:space="preserve"> ». Ecole polytechnique de Louvain.</w:t>
      </w:r>
    </w:p>
    <w:p w14:paraId="7825BA8D" w14:textId="77777777" w:rsidR="00070146" w:rsidRPr="008706EF" w:rsidRDefault="00070146" w:rsidP="00D4448E">
      <w:pPr>
        <w:pStyle w:val="Pardeliste"/>
        <w:numPr>
          <w:ilvl w:val="0"/>
          <w:numId w:val="20"/>
        </w:numPr>
        <w:shd w:val="clear" w:color="auto" w:fill="E7E6E6" w:themeFill="background2"/>
        <w:ind w:left="360"/>
        <w:rPr>
          <w:rFonts w:eastAsia="Times New Roman"/>
        </w:rPr>
      </w:pPr>
      <w:proofErr w:type="spellStart"/>
      <w:r w:rsidRPr="008706EF">
        <w:rPr>
          <w:rFonts w:eastAsia="Times New Roman"/>
        </w:rPr>
        <w:t>Bouvy</w:t>
      </w:r>
      <w:proofErr w:type="spellEnd"/>
      <w:r w:rsidRPr="008706EF">
        <w:rPr>
          <w:rFonts w:eastAsia="Times New Roman"/>
        </w:rPr>
        <w:t xml:space="preserve"> (Th.) </w:t>
      </w:r>
      <w:proofErr w:type="spellStart"/>
      <w:r w:rsidRPr="008706EF">
        <w:rPr>
          <w:rFonts w:eastAsia="Times New Roman"/>
        </w:rPr>
        <w:t>Raucent</w:t>
      </w:r>
      <w:proofErr w:type="spellEnd"/>
      <w:r w:rsidRPr="008706EF">
        <w:rPr>
          <w:rFonts w:eastAsia="Times New Roman"/>
        </w:rPr>
        <w:t xml:space="preserve"> (Benoit)… « </w:t>
      </w:r>
      <w:r w:rsidRPr="008706EF">
        <w:rPr>
          <w:rStyle w:val="Emphase"/>
          <w:rFonts w:eastAsia="Times New Roman"/>
        </w:rPr>
        <w:t xml:space="preserve">Compétences et rôles du tuteur en pédagogies actives </w:t>
      </w:r>
      <w:r w:rsidRPr="008706EF">
        <w:rPr>
          <w:rFonts w:eastAsia="Times New Roman"/>
        </w:rPr>
        <w:t>». De Boeck, 2010.</w:t>
      </w:r>
    </w:p>
    <w:p w14:paraId="5A72A20A" w14:textId="77777777" w:rsidR="00070146" w:rsidRPr="008706EF" w:rsidRDefault="00070146" w:rsidP="00D4448E">
      <w:pPr>
        <w:pStyle w:val="Pardeliste"/>
        <w:numPr>
          <w:ilvl w:val="0"/>
          <w:numId w:val="20"/>
        </w:numPr>
        <w:shd w:val="clear" w:color="auto" w:fill="E7E6E6" w:themeFill="background2"/>
        <w:ind w:left="360"/>
        <w:rPr>
          <w:rFonts w:eastAsia="Times New Roman"/>
        </w:rPr>
      </w:pPr>
      <w:proofErr w:type="spellStart"/>
      <w:r w:rsidRPr="008706EF">
        <w:rPr>
          <w:rFonts w:eastAsia="Times New Roman"/>
        </w:rPr>
        <w:t>Bouvy</w:t>
      </w:r>
      <w:proofErr w:type="spellEnd"/>
      <w:r w:rsidRPr="008706EF">
        <w:rPr>
          <w:rFonts w:eastAsia="Times New Roman"/>
        </w:rPr>
        <w:t xml:space="preserve"> (Th.) </w:t>
      </w:r>
      <w:proofErr w:type="spellStart"/>
      <w:r w:rsidRPr="008706EF">
        <w:rPr>
          <w:rFonts w:eastAsia="Times New Roman"/>
        </w:rPr>
        <w:t>Raucent</w:t>
      </w:r>
      <w:proofErr w:type="spellEnd"/>
      <w:r w:rsidRPr="008706EF">
        <w:rPr>
          <w:rFonts w:eastAsia="Times New Roman"/>
        </w:rPr>
        <w:t xml:space="preserve"> (Benoit) … « </w:t>
      </w:r>
      <w:r w:rsidRPr="008706EF">
        <w:rPr>
          <w:rStyle w:val="Emphase"/>
          <w:rFonts w:eastAsia="Times New Roman"/>
        </w:rPr>
        <w:t>Comment préparer les étudiants à la pédagogie active ?</w:t>
      </w:r>
      <w:r w:rsidRPr="008706EF">
        <w:rPr>
          <w:rFonts w:eastAsia="Times New Roman"/>
        </w:rPr>
        <w:t xml:space="preserve"> ». De Boeck, 2006.</w:t>
      </w:r>
    </w:p>
    <w:p w14:paraId="7ABF4C58" w14:textId="77777777" w:rsidR="00070146" w:rsidRPr="008706EF" w:rsidRDefault="00070146" w:rsidP="00070146">
      <w:pPr>
        <w:shd w:val="clear" w:color="auto" w:fill="E7E6E6" w:themeFill="background2"/>
      </w:pPr>
    </w:p>
    <w:p w14:paraId="17E0CFB2" w14:textId="77777777" w:rsidR="00070146" w:rsidRPr="008706EF" w:rsidRDefault="00070146" w:rsidP="00070146">
      <w:pPr>
        <w:pStyle w:val="Titre3"/>
      </w:pPr>
      <w:r w:rsidRPr="008706EF">
        <w:t>Intervenants</w:t>
      </w:r>
    </w:p>
    <w:p w14:paraId="268C9FBB" w14:textId="77777777" w:rsidR="00070146" w:rsidRPr="008706EF" w:rsidRDefault="00070146" w:rsidP="00070146">
      <w:pPr>
        <w:shd w:val="clear" w:color="auto" w:fill="E7E6E6" w:themeFill="background2"/>
        <w:rPr>
          <w:rFonts w:eastAsia="Times New Roman"/>
        </w:rPr>
      </w:pPr>
      <w:r w:rsidRPr="008706EF">
        <w:rPr>
          <w:rFonts w:eastAsia="Times New Roman"/>
        </w:rPr>
        <w:t>Philippe PADULA</w:t>
      </w:r>
    </w:p>
    <w:p w14:paraId="3CE725C5" w14:textId="03CAADD0" w:rsidR="00070146" w:rsidRPr="008706EF" w:rsidRDefault="00070146" w:rsidP="00070146">
      <w:pPr>
        <w:pStyle w:val="Titre3"/>
      </w:pPr>
      <w:r w:rsidRPr="008706EF">
        <w:t xml:space="preserve">Durée : </w:t>
      </w:r>
      <w:r w:rsidRPr="008706EF">
        <w:rPr>
          <w:rFonts w:eastAsia="Times New Roman"/>
        </w:rPr>
        <w:t>12 heures</w:t>
      </w:r>
    </w:p>
    <w:p w14:paraId="0E954B2C" w14:textId="77777777" w:rsidR="00070146" w:rsidRPr="008706EF" w:rsidRDefault="00070146">
      <w:pPr>
        <w:rPr>
          <w:rFonts w:asciiTheme="majorHAnsi" w:eastAsiaTheme="majorEastAsia" w:hAnsiTheme="majorHAnsi" w:cstheme="majorBidi"/>
          <w:b/>
          <w:color w:val="FFFFFF" w:themeColor="background1"/>
          <w:sz w:val="44"/>
          <w:szCs w:val="32"/>
        </w:rPr>
      </w:pPr>
    </w:p>
    <w:p w14:paraId="724F4CD1" w14:textId="6742DB78" w:rsidR="00070146" w:rsidRPr="008706EF" w:rsidRDefault="00070146">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154B7848" w14:textId="1E9F2242" w:rsidR="00070146" w:rsidRPr="008706EF" w:rsidRDefault="00070146" w:rsidP="00070146">
      <w:pPr>
        <w:pStyle w:val="Titre2"/>
      </w:pPr>
      <w:bookmarkStart w:id="13" w:name="_Toc517939963"/>
      <w:r w:rsidRPr="008706EF">
        <w:lastRenderedPageBreak/>
        <w:t>Apprentissage par projet</w:t>
      </w:r>
      <w:bookmarkEnd w:id="13"/>
    </w:p>
    <w:p w14:paraId="0B522585" w14:textId="77777777" w:rsidR="00070146" w:rsidRPr="008706EF" w:rsidRDefault="00070146" w:rsidP="00070146">
      <w:pPr>
        <w:pStyle w:val="Titre3"/>
        <w:rPr>
          <w:sz w:val="20"/>
          <w:szCs w:val="20"/>
        </w:rPr>
      </w:pPr>
      <w:r w:rsidRPr="008706EF">
        <w:t>Objectif</w:t>
      </w:r>
    </w:p>
    <w:p w14:paraId="43334763" w14:textId="77777777" w:rsidR="00070146" w:rsidRPr="008706EF" w:rsidRDefault="00070146" w:rsidP="00070146">
      <w:pPr>
        <w:shd w:val="clear" w:color="auto" w:fill="E7E6E6" w:themeFill="background2"/>
        <w:rPr>
          <w:rFonts w:eastAsia="Times New Roman"/>
        </w:rPr>
      </w:pPr>
    </w:p>
    <w:p w14:paraId="69761E1B" w14:textId="77777777" w:rsidR="00070146" w:rsidRPr="008706EF" w:rsidRDefault="00070146" w:rsidP="00D4448E">
      <w:pPr>
        <w:numPr>
          <w:ilvl w:val="0"/>
          <w:numId w:val="27"/>
        </w:numPr>
        <w:shd w:val="clear" w:color="auto" w:fill="E7E6E6" w:themeFill="background2"/>
        <w:rPr>
          <w:rFonts w:eastAsia="Times New Roman"/>
        </w:rPr>
      </w:pPr>
      <w:r w:rsidRPr="008706EF">
        <w:rPr>
          <w:rFonts w:eastAsia="Times New Roman"/>
        </w:rPr>
        <w:t>Connaître les concepts fondamentaux de la démarche de projet en lien avec les recherches</w:t>
      </w:r>
    </w:p>
    <w:p w14:paraId="736DD3E3" w14:textId="77777777" w:rsidR="00070146" w:rsidRPr="008706EF" w:rsidRDefault="00070146" w:rsidP="00D4448E">
      <w:pPr>
        <w:pStyle w:val="Pardeliste"/>
        <w:numPr>
          <w:ilvl w:val="0"/>
          <w:numId w:val="27"/>
        </w:numPr>
        <w:shd w:val="clear" w:color="auto" w:fill="E7E6E6" w:themeFill="background2"/>
        <w:rPr>
          <w:rFonts w:eastAsia="Times New Roman"/>
        </w:rPr>
      </w:pPr>
      <w:r w:rsidRPr="008706EF">
        <w:rPr>
          <w:rFonts w:eastAsia="Times New Roman"/>
        </w:rPr>
        <w:t>Savoir analyser des projets existants</w:t>
      </w:r>
    </w:p>
    <w:p w14:paraId="214681B3" w14:textId="77777777" w:rsidR="00070146" w:rsidRPr="008706EF" w:rsidRDefault="00070146" w:rsidP="00070146">
      <w:pPr>
        <w:shd w:val="clear" w:color="auto" w:fill="E7E6E6" w:themeFill="background2"/>
        <w:rPr>
          <w:rFonts w:eastAsia="Times New Roman"/>
        </w:rPr>
      </w:pPr>
    </w:p>
    <w:p w14:paraId="188EAE31" w14:textId="77777777" w:rsidR="00070146" w:rsidRPr="008706EF" w:rsidRDefault="00070146" w:rsidP="0007014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6B085C25" w14:textId="77777777" w:rsidR="00070146" w:rsidRPr="008706EF" w:rsidRDefault="00070146" w:rsidP="00070146">
      <w:pPr>
        <w:pStyle w:val="Normalweb"/>
        <w:shd w:val="clear" w:color="auto" w:fill="E7E6E6" w:themeFill="background2"/>
        <w:spacing w:before="0" w:beforeAutospacing="0" w:after="0" w:afterAutospacing="0"/>
      </w:pPr>
    </w:p>
    <w:p w14:paraId="3AC3E5D0" w14:textId="77777777" w:rsidR="00070146" w:rsidRPr="008706EF" w:rsidRDefault="00070146" w:rsidP="00070146">
      <w:pPr>
        <w:pStyle w:val="Normalweb"/>
        <w:shd w:val="clear" w:color="auto" w:fill="E7E6E6" w:themeFill="background2"/>
        <w:spacing w:before="0" w:beforeAutospacing="0" w:after="0" w:afterAutospacing="0"/>
      </w:pPr>
      <w:r w:rsidRPr="008706EF">
        <w:t>2- Concevoir un enseignement</w:t>
      </w:r>
    </w:p>
    <w:p w14:paraId="08542579" w14:textId="77777777" w:rsidR="00070146" w:rsidRPr="008706EF" w:rsidRDefault="00070146" w:rsidP="00070146">
      <w:pPr>
        <w:pStyle w:val="Normalweb"/>
        <w:shd w:val="clear" w:color="auto" w:fill="E7E6E6" w:themeFill="background2"/>
        <w:spacing w:before="0" w:beforeAutospacing="0" w:after="0" w:afterAutospacing="0"/>
      </w:pPr>
      <w:r w:rsidRPr="008706EF">
        <w:t>7- Travailler en équipe</w:t>
      </w:r>
    </w:p>
    <w:p w14:paraId="1F2E3C52" w14:textId="77777777" w:rsidR="00070146" w:rsidRPr="008706EF" w:rsidRDefault="00070146" w:rsidP="00070146">
      <w:pPr>
        <w:pStyle w:val="Normalweb"/>
        <w:shd w:val="clear" w:color="auto" w:fill="E7E6E6" w:themeFill="background2"/>
        <w:spacing w:before="0" w:beforeAutospacing="0" w:after="0" w:afterAutospacing="0"/>
      </w:pPr>
      <w:r w:rsidRPr="008706EF">
        <w:t>9- Réfléchir à sa pratique pédagogique et la faire évoluer</w:t>
      </w:r>
    </w:p>
    <w:p w14:paraId="4BCCD374" w14:textId="77777777" w:rsidR="00070146" w:rsidRPr="008706EF" w:rsidRDefault="00070146" w:rsidP="00070146">
      <w:pPr>
        <w:pStyle w:val="Normalweb"/>
        <w:shd w:val="clear" w:color="auto" w:fill="E7E6E6" w:themeFill="background2"/>
        <w:spacing w:before="0" w:beforeAutospacing="0" w:after="0" w:afterAutospacing="0"/>
      </w:pPr>
    </w:p>
    <w:p w14:paraId="0BD8F5CA" w14:textId="77777777" w:rsidR="00070146" w:rsidRPr="008706EF" w:rsidRDefault="00070146" w:rsidP="00070146">
      <w:pPr>
        <w:pStyle w:val="Titre3"/>
        <w:rPr>
          <w:sz w:val="20"/>
          <w:szCs w:val="20"/>
        </w:rPr>
      </w:pPr>
      <w:r w:rsidRPr="008706EF">
        <w:t>Contenu</w:t>
      </w:r>
    </w:p>
    <w:p w14:paraId="1D5A0866" w14:textId="77777777" w:rsidR="00070146" w:rsidRPr="008706EF" w:rsidRDefault="00070146" w:rsidP="00070146">
      <w:pPr>
        <w:pStyle w:val="Normalweb"/>
        <w:shd w:val="clear" w:color="auto" w:fill="E7E6E6" w:themeFill="background2"/>
        <w:spacing w:before="0" w:beforeAutospacing="0" w:after="0" w:afterAutospacing="0"/>
      </w:pPr>
      <w:r w:rsidRPr="008706EF">
        <w:t>1- Les théories de la démarche de projet (3h)</w:t>
      </w:r>
    </w:p>
    <w:p w14:paraId="2200E582" w14:textId="77777777" w:rsidR="00070146" w:rsidRPr="008706EF" w:rsidRDefault="00070146" w:rsidP="00070146">
      <w:pPr>
        <w:pStyle w:val="Normalweb"/>
        <w:shd w:val="clear" w:color="auto" w:fill="E7E6E6" w:themeFill="background2"/>
        <w:spacing w:before="0" w:beforeAutospacing="0" w:after="0" w:afterAutospacing="0"/>
      </w:pPr>
      <w:r w:rsidRPr="008706EF">
        <w:t>2- Conception d’un projet et mise en œuvre (3h)</w:t>
      </w:r>
    </w:p>
    <w:p w14:paraId="17716566" w14:textId="77777777" w:rsidR="00070146" w:rsidRPr="008706EF" w:rsidRDefault="00070146" w:rsidP="00D4448E">
      <w:pPr>
        <w:numPr>
          <w:ilvl w:val="0"/>
          <w:numId w:val="28"/>
        </w:numPr>
        <w:shd w:val="clear" w:color="auto" w:fill="E7E6E6" w:themeFill="background2"/>
        <w:rPr>
          <w:rFonts w:eastAsia="Times New Roman"/>
        </w:rPr>
      </w:pPr>
      <w:r w:rsidRPr="008706EF">
        <w:rPr>
          <w:rFonts w:eastAsia="Times New Roman"/>
        </w:rPr>
        <w:t>Analyse de la situation (diagnostic)</w:t>
      </w:r>
    </w:p>
    <w:p w14:paraId="744BC43B" w14:textId="77777777" w:rsidR="00070146" w:rsidRPr="008706EF" w:rsidRDefault="00070146" w:rsidP="00D4448E">
      <w:pPr>
        <w:numPr>
          <w:ilvl w:val="0"/>
          <w:numId w:val="28"/>
        </w:numPr>
        <w:shd w:val="clear" w:color="auto" w:fill="E7E6E6" w:themeFill="background2"/>
        <w:rPr>
          <w:rFonts w:eastAsia="Times New Roman"/>
        </w:rPr>
      </w:pPr>
      <w:r w:rsidRPr="008706EF">
        <w:rPr>
          <w:rFonts w:eastAsia="Times New Roman"/>
        </w:rPr>
        <w:t>Choisir des priorités</w:t>
      </w:r>
    </w:p>
    <w:p w14:paraId="19B404E5" w14:textId="77777777" w:rsidR="00070146" w:rsidRPr="008706EF" w:rsidRDefault="00070146" w:rsidP="00D4448E">
      <w:pPr>
        <w:numPr>
          <w:ilvl w:val="0"/>
          <w:numId w:val="28"/>
        </w:numPr>
        <w:shd w:val="clear" w:color="auto" w:fill="E7E6E6" w:themeFill="background2"/>
        <w:rPr>
          <w:rFonts w:eastAsia="Times New Roman"/>
        </w:rPr>
      </w:pPr>
      <w:r w:rsidRPr="008706EF">
        <w:rPr>
          <w:rFonts w:eastAsia="Times New Roman"/>
        </w:rPr>
        <w:t>Définir les objectifs</w:t>
      </w:r>
    </w:p>
    <w:p w14:paraId="2A2C899A" w14:textId="6152DE9E" w:rsidR="00070146" w:rsidRPr="008706EF" w:rsidRDefault="00070146" w:rsidP="00D4448E">
      <w:pPr>
        <w:numPr>
          <w:ilvl w:val="0"/>
          <w:numId w:val="28"/>
        </w:numPr>
        <w:shd w:val="clear" w:color="auto" w:fill="E7E6E6" w:themeFill="background2"/>
        <w:rPr>
          <w:rFonts w:eastAsia="Times New Roman"/>
        </w:rPr>
      </w:pPr>
      <w:r w:rsidRPr="008706EF">
        <w:rPr>
          <w:rFonts w:eastAsia="Times New Roman"/>
        </w:rPr>
        <w:t>Déterminer et planifier les actions</w:t>
      </w:r>
    </w:p>
    <w:p w14:paraId="09A7AC92" w14:textId="77777777" w:rsidR="00070146" w:rsidRPr="008706EF" w:rsidRDefault="00070146" w:rsidP="00D4448E">
      <w:pPr>
        <w:numPr>
          <w:ilvl w:val="0"/>
          <w:numId w:val="28"/>
        </w:numPr>
        <w:shd w:val="clear" w:color="auto" w:fill="E7E6E6" w:themeFill="background2"/>
        <w:rPr>
          <w:rFonts w:eastAsia="Times New Roman"/>
        </w:rPr>
      </w:pPr>
      <w:r w:rsidRPr="008706EF">
        <w:rPr>
          <w:rFonts w:eastAsia="Times New Roman"/>
        </w:rPr>
        <w:t>Mettre en œuvre et réaliser le suivi</w:t>
      </w:r>
    </w:p>
    <w:p w14:paraId="0094056E" w14:textId="77777777" w:rsidR="00070146" w:rsidRPr="008706EF" w:rsidRDefault="00070146" w:rsidP="00D4448E">
      <w:pPr>
        <w:numPr>
          <w:ilvl w:val="0"/>
          <w:numId w:val="28"/>
        </w:numPr>
        <w:shd w:val="clear" w:color="auto" w:fill="E7E6E6" w:themeFill="background2"/>
        <w:rPr>
          <w:rFonts w:eastAsia="Times New Roman"/>
        </w:rPr>
      </w:pPr>
      <w:r w:rsidRPr="008706EF">
        <w:rPr>
          <w:rFonts w:eastAsia="Times New Roman"/>
        </w:rPr>
        <w:t>Evaluer et valoriser le projet</w:t>
      </w:r>
    </w:p>
    <w:p w14:paraId="49A0FCC4" w14:textId="77777777" w:rsidR="00070146" w:rsidRPr="008706EF" w:rsidRDefault="00070146" w:rsidP="00070146">
      <w:pPr>
        <w:pStyle w:val="Normalweb"/>
        <w:shd w:val="clear" w:color="auto" w:fill="E7E6E6" w:themeFill="background2"/>
        <w:spacing w:before="0" w:beforeAutospacing="0" w:after="0" w:afterAutospacing="0"/>
      </w:pPr>
      <w:r w:rsidRPr="008706EF">
        <w:t>3- Régulation (6h)</w:t>
      </w:r>
    </w:p>
    <w:p w14:paraId="400DC0B3" w14:textId="77777777" w:rsidR="00070146" w:rsidRPr="008706EF" w:rsidRDefault="00070146" w:rsidP="00D4448E">
      <w:pPr>
        <w:numPr>
          <w:ilvl w:val="0"/>
          <w:numId w:val="29"/>
        </w:numPr>
        <w:shd w:val="clear" w:color="auto" w:fill="E7E6E6" w:themeFill="background2"/>
        <w:tabs>
          <w:tab w:val="clear" w:pos="720"/>
          <w:tab w:val="num" w:pos="360"/>
        </w:tabs>
        <w:ind w:left="360"/>
        <w:rPr>
          <w:rFonts w:eastAsia="Times New Roman"/>
        </w:rPr>
      </w:pPr>
      <w:r w:rsidRPr="008706EF">
        <w:rPr>
          <w:rFonts w:eastAsia="Times New Roman"/>
        </w:rPr>
        <w:t>Savoir collectivement évaluer un projet</w:t>
      </w:r>
    </w:p>
    <w:p w14:paraId="6AA65BA1" w14:textId="77777777" w:rsidR="00070146" w:rsidRPr="008706EF" w:rsidRDefault="00070146" w:rsidP="00D4448E">
      <w:pPr>
        <w:numPr>
          <w:ilvl w:val="0"/>
          <w:numId w:val="29"/>
        </w:numPr>
        <w:shd w:val="clear" w:color="auto" w:fill="E7E6E6" w:themeFill="background2"/>
        <w:tabs>
          <w:tab w:val="clear" w:pos="720"/>
          <w:tab w:val="num" w:pos="360"/>
        </w:tabs>
        <w:ind w:left="360"/>
        <w:rPr>
          <w:rFonts w:eastAsia="Times New Roman"/>
        </w:rPr>
      </w:pPr>
      <w:r w:rsidRPr="008706EF">
        <w:rPr>
          <w:rFonts w:eastAsia="Times New Roman"/>
        </w:rPr>
        <w:t>Savoir collectivement ajuster un projet en fonction des situations</w:t>
      </w:r>
    </w:p>
    <w:p w14:paraId="0B163012" w14:textId="77777777" w:rsidR="00070146" w:rsidRPr="008706EF" w:rsidRDefault="00070146" w:rsidP="00070146">
      <w:pPr>
        <w:shd w:val="clear" w:color="auto" w:fill="E7E6E6" w:themeFill="background2"/>
        <w:rPr>
          <w:rFonts w:eastAsia="Times New Roman"/>
        </w:rPr>
      </w:pPr>
    </w:p>
    <w:p w14:paraId="6D3ECA53" w14:textId="77777777" w:rsidR="00070146" w:rsidRPr="008706EF" w:rsidRDefault="00070146" w:rsidP="00070146">
      <w:pPr>
        <w:pStyle w:val="Titre3"/>
      </w:pPr>
      <w:r w:rsidRPr="008706EF">
        <w:t>Bibliographie</w:t>
      </w:r>
    </w:p>
    <w:p w14:paraId="318C1250" w14:textId="77777777" w:rsidR="00070146" w:rsidRPr="008706EF" w:rsidRDefault="00070146" w:rsidP="00070146">
      <w:pPr>
        <w:pStyle w:val="Normalweb"/>
        <w:shd w:val="clear" w:color="auto" w:fill="E7E6E6" w:themeFill="background2"/>
        <w:spacing w:before="0" w:beforeAutospacing="0" w:after="0" w:afterAutospacing="0"/>
      </w:pPr>
    </w:p>
    <w:p w14:paraId="1CE4BD4D" w14:textId="77777777" w:rsidR="00070146" w:rsidRPr="008706EF" w:rsidRDefault="00070146" w:rsidP="00D4448E">
      <w:pPr>
        <w:pStyle w:val="Normalweb"/>
        <w:numPr>
          <w:ilvl w:val="0"/>
          <w:numId w:val="30"/>
        </w:numPr>
        <w:shd w:val="clear" w:color="auto" w:fill="E7E6E6" w:themeFill="background2"/>
        <w:spacing w:before="0" w:beforeAutospacing="0" w:after="0" w:afterAutospacing="0"/>
      </w:pPr>
      <w:proofErr w:type="spellStart"/>
      <w:r w:rsidRPr="008706EF">
        <w:t>Ardoino</w:t>
      </w:r>
      <w:proofErr w:type="spellEnd"/>
      <w:r w:rsidRPr="008706EF">
        <w:t>, J. (2000) Finalement, il n’est jamais de pédagogie sans projet, Les avatars de l’éducation, Education et Formation, PUF, 149-154</w:t>
      </w:r>
    </w:p>
    <w:p w14:paraId="0E3F0339" w14:textId="77777777" w:rsidR="00070146" w:rsidRPr="008706EF" w:rsidRDefault="00070146" w:rsidP="00D4448E">
      <w:pPr>
        <w:pStyle w:val="Normalweb"/>
        <w:numPr>
          <w:ilvl w:val="0"/>
          <w:numId w:val="30"/>
        </w:numPr>
        <w:shd w:val="clear" w:color="auto" w:fill="E7E6E6" w:themeFill="background2"/>
        <w:spacing w:before="0" w:beforeAutospacing="0" w:after="0" w:afterAutospacing="0"/>
      </w:pPr>
      <w:proofErr w:type="spellStart"/>
      <w:r w:rsidRPr="008706EF">
        <w:t>Boutinet</w:t>
      </w:r>
      <w:proofErr w:type="spellEnd"/>
      <w:r w:rsidRPr="008706EF">
        <w:t>, JP. (1990) Anthropologie du projet, PUF</w:t>
      </w:r>
    </w:p>
    <w:p w14:paraId="226B69CA" w14:textId="77777777" w:rsidR="00070146" w:rsidRPr="008706EF" w:rsidRDefault="00070146" w:rsidP="00D4448E">
      <w:pPr>
        <w:pStyle w:val="Normalweb"/>
        <w:numPr>
          <w:ilvl w:val="0"/>
          <w:numId w:val="30"/>
        </w:numPr>
        <w:shd w:val="clear" w:color="auto" w:fill="E7E6E6" w:themeFill="background2"/>
        <w:spacing w:before="0" w:beforeAutospacing="0" w:after="0" w:afterAutospacing="0"/>
      </w:pPr>
      <w:proofErr w:type="spellStart"/>
      <w:r w:rsidRPr="008706EF">
        <w:t>Boutinet</w:t>
      </w:r>
      <w:proofErr w:type="spellEnd"/>
      <w:r w:rsidRPr="008706EF">
        <w:t>, JP. (2007) Les conduites à projet en débat, Que peut-on attendre des injonctions au projet ? Pratiques de formation Analyses, 126-145</w:t>
      </w:r>
    </w:p>
    <w:p w14:paraId="0DC63A2F" w14:textId="77777777" w:rsidR="00070146" w:rsidRPr="008706EF" w:rsidRDefault="00070146" w:rsidP="00D4448E">
      <w:pPr>
        <w:pStyle w:val="Normalweb"/>
        <w:numPr>
          <w:ilvl w:val="0"/>
          <w:numId w:val="30"/>
        </w:numPr>
        <w:shd w:val="clear" w:color="auto" w:fill="E7E6E6" w:themeFill="background2"/>
        <w:spacing w:before="0" w:beforeAutospacing="0" w:after="0" w:afterAutospacing="0"/>
      </w:pPr>
      <w:proofErr w:type="spellStart"/>
      <w:r w:rsidRPr="008706EF">
        <w:t>Dhume</w:t>
      </w:r>
      <w:proofErr w:type="spellEnd"/>
      <w:r w:rsidRPr="008706EF">
        <w:t>, F. (2001) Du travail social au travail ensemble. Le partenariat dans le champ des politiques sociales, éd. ASH.</w:t>
      </w:r>
    </w:p>
    <w:p w14:paraId="08B2E1B6" w14:textId="77777777" w:rsidR="00070146" w:rsidRPr="008706EF" w:rsidRDefault="00070146" w:rsidP="00D4448E">
      <w:pPr>
        <w:pStyle w:val="Normalweb"/>
        <w:numPr>
          <w:ilvl w:val="0"/>
          <w:numId w:val="30"/>
        </w:numPr>
        <w:shd w:val="clear" w:color="auto" w:fill="E7E6E6" w:themeFill="background2"/>
        <w:spacing w:before="0" w:beforeAutospacing="0" w:after="0" w:afterAutospacing="0"/>
      </w:pPr>
      <w:r w:rsidRPr="008706EF">
        <w:t xml:space="preserve">Lange, J.-M. &amp; Victor, P. (2006).  Didactique </w:t>
      </w:r>
      <w:proofErr w:type="spellStart"/>
      <w:r w:rsidRPr="008706EF">
        <w:t>curriculaire</w:t>
      </w:r>
      <w:proofErr w:type="spellEnd"/>
      <w:r w:rsidRPr="008706EF">
        <w:t xml:space="preserve"> et « éducation à…la santé, l’environnement et au développement durable » : quelles questions, quels repères ? </w:t>
      </w:r>
      <w:proofErr w:type="spellStart"/>
      <w:r w:rsidRPr="008706EF">
        <w:t>Didaskalia</w:t>
      </w:r>
      <w:proofErr w:type="spellEnd"/>
      <w:r w:rsidRPr="008706EF">
        <w:t>, 28 , 85-100.</w:t>
      </w:r>
    </w:p>
    <w:p w14:paraId="5189C547" w14:textId="77777777" w:rsidR="00070146" w:rsidRPr="008706EF" w:rsidRDefault="00070146" w:rsidP="00D4448E">
      <w:pPr>
        <w:pStyle w:val="Normalweb"/>
        <w:numPr>
          <w:ilvl w:val="0"/>
          <w:numId w:val="30"/>
        </w:numPr>
        <w:shd w:val="clear" w:color="auto" w:fill="E7E6E6" w:themeFill="background2"/>
        <w:spacing w:before="0" w:beforeAutospacing="0" w:after="0" w:afterAutospacing="0"/>
      </w:pPr>
      <w:proofErr w:type="spellStart"/>
      <w:r w:rsidRPr="008706EF">
        <w:t>Mérini</w:t>
      </w:r>
      <w:proofErr w:type="spellEnd"/>
      <w:r w:rsidRPr="008706EF">
        <w:t>, C. (2001) http://www.association-ozp.net/article.php3?id_article=690</w:t>
      </w:r>
    </w:p>
    <w:p w14:paraId="2D621D8B" w14:textId="77777777" w:rsidR="00070146" w:rsidRPr="008706EF" w:rsidRDefault="00070146" w:rsidP="00D4448E">
      <w:pPr>
        <w:pStyle w:val="Normalweb"/>
        <w:numPr>
          <w:ilvl w:val="0"/>
          <w:numId w:val="30"/>
        </w:numPr>
        <w:shd w:val="clear" w:color="auto" w:fill="E7E6E6" w:themeFill="background2"/>
        <w:spacing w:before="0" w:beforeAutospacing="0" w:after="0" w:afterAutospacing="0"/>
      </w:pPr>
      <w:proofErr w:type="spellStart"/>
      <w:r w:rsidRPr="008706EF">
        <w:t>Paturet</w:t>
      </w:r>
      <w:proofErr w:type="spellEnd"/>
      <w:r w:rsidRPr="008706EF">
        <w:t xml:space="preserve">, JB. (2002), Le projet comme « fiction commune » L’inédit du projet, Empan 45, Ed. </w:t>
      </w:r>
      <w:proofErr w:type="spellStart"/>
      <w:r w:rsidRPr="008706EF">
        <w:t>Erès</w:t>
      </w:r>
      <w:proofErr w:type="spellEnd"/>
      <w:r w:rsidRPr="008706EF">
        <w:t xml:space="preserve">, Ramonville </w:t>
      </w:r>
      <w:proofErr w:type="spellStart"/>
      <w:r w:rsidRPr="008706EF">
        <w:t>St-Agne</w:t>
      </w:r>
      <w:proofErr w:type="spellEnd"/>
      <w:r w:rsidRPr="008706EF">
        <w:t>, 63-68</w:t>
      </w:r>
    </w:p>
    <w:p w14:paraId="281434CA" w14:textId="77777777" w:rsidR="00070146" w:rsidRPr="008706EF" w:rsidRDefault="00070146" w:rsidP="00D4448E">
      <w:pPr>
        <w:pStyle w:val="Normalweb"/>
        <w:numPr>
          <w:ilvl w:val="0"/>
          <w:numId w:val="30"/>
        </w:numPr>
        <w:shd w:val="clear" w:color="auto" w:fill="E7E6E6" w:themeFill="background2"/>
        <w:spacing w:before="0" w:beforeAutospacing="0" w:after="0" w:afterAutospacing="0"/>
      </w:pPr>
      <w:r w:rsidRPr="008706EF">
        <w:t xml:space="preserve">Reverdy, C. (2013). « Des projets pour mieux apprendre ? » Dossier d’actualité Veille et Analyses, n° 82, février. En ligne : </w:t>
      </w:r>
      <w:hyperlink r:id="rId14" w:history="1">
        <w:r w:rsidRPr="008706EF">
          <w:rPr>
            <w:rStyle w:val="Lienhypertexte"/>
          </w:rPr>
          <w:t>http://ife.ens-lyon.fr/vst/DA/detailsDossier.php?parent=accueil&amp;dossier=82&amp;lang=fr</w:t>
        </w:r>
      </w:hyperlink>
    </w:p>
    <w:p w14:paraId="2A39F450" w14:textId="77777777" w:rsidR="00070146" w:rsidRPr="008706EF" w:rsidRDefault="00070146" w:rsidP="00070146">
      <w:pPr>
        <w:shd w:val="clear" w:color="auto" w:fill="E7E6E6" w:themeFill="background2"/>
      </w:pPr>
      <w:r w:rsidRPr="008706EF">
        <w:t xml:space="preserve"> </w:t>
      </w:r>
    </w:p>
    <w:p w14:paraId="0C5E6D1E" w14:textId="77777777" w:rsidR="00070146" w:rsidRPr="008706EF" w:rsidRDefault="00070146" w:rsidP="00070146">
      <w:pPr>
        <w:pStyle w:val="Titre3"/>
      </w:pPr>
      <w:r w:rsidRPr="008706EF">
        <w:t>Intervenants</w:t>
      </w:r>
    </w:p>
    <w:p w14:paraId="1D8CD963" w14:textId="77777777" w:rsidR="00070146" w:rsidRPr="008706EF" w:rsidRDefault="00070146" w:rsidP="00070146">
      <w:pPr>
        <w:shd w:val="clear" w:color="auto" w:fill="E7E6E6" w:themeFill="background2"/>
        <w:rPr>
          <w:rFonts w:eastAsia="Times New Roman"/>
        </w:rPr>
      </w:pPr>
      <w:r w:rsidRPr="008706EF">
        <w:rPr>
          <w:rFonts w:eastAsia="Times New Roman"/>
        </w:rPr>
        <w:t>Patrice LAISNEY et Nicole MENCACCI</w:t>
      </w:r>
    </w:p>
    <w:p w14:paraId="259574CE" w14:textId="7A3FA0AE" w:rsidR="00070146" w:rsidRPr="008706EF" w:rsidRDefault="00070146" w:rsidP="00070146">
      <w:pPr>
        <w:pStyle w:val="Titre3"/>
      </w:pPr>
      <w:r w:rsidRPr="008706EF">
        <w:t xml:space="preserve">Durée : </w:t>
      </w:r>
      <w:r w:rsidRPr="008706EF">
        <w:rPr>
          <w:rFonts w:eastAsia="Times New Roman"/>
        </w:rPr>
        <w:t>18 heures</w:t>
      </w:r>
    </w:p>
    <w:p w14:paraId="7FC05A07" w14:textId="77777777" w:rsidR="00070146" w:rsidRPr="008706EF" w:rsidRDefault="00070146" w:rsidP="00070146">
      <w:pPr>
        <w:jc w:val="center"/>
        <w:rPr>
          <w:rFonts w:ascii="Tahoma" w:eastAsia="Tahoma" w:hAnsi="Tahoma" w:cs="Tahoma"/>
          <w:b/>
          <w:bCs/>
          <w:color w:val="0070C0"/>
        </w:rPr>
      </w:pPr>
    </w:p>
    <w:p w14:paraId="628C2297" w14:textId="6325078A" w:rsidR="00070146" w:rsidRPr="008706EF" w:rsidRDefault="00070146" w:rsidP="00070146">
      <w:pPr>
        <w:pStyle w:val="Titre2"/>
      </w:pPr>
      <w:bookmarkStart w:id="14" w:name="_Toc517939964"/>
      <w:r w:rsidRPr="008706EF">
        <w:lastRenderedPageBreak/>
        <w:t>Enseigner en classe inversée</w:t>
      </w:r>
      <w:bookmarkEnd w:id="14"/>
    </w:p>
    <w:p w14:paraId="3517DA04" w14:textId="77777777" w:rsidR="00070146" w:rsidRPr="008706EF" w:rsidRDefault="00070146" w:rsidP="00070146">
      <w:pPr>
        <w:pStyle w:val="Titre3"/>
        <w:rPr>
          <w:sz w:val="20"/>
          <w:szCs w:val="20"/>
        </w:rPr>
      </w:pPr>
      <w:r w:rsidRPr="008706EF">
        <w:t>Objectif</w:t>
      </w:r>
    </w:p>
    <w:p w14:paraId="7BA806B8" w14:textId="77777777" w:rsidR="00070146" w:rsidRPr="008706EF" w:rsidRDefault="00070146" w:rsidP="00070146">
      <w:pPr>
        <w:shd w:val="clear" w:color="auto" w:fill="E7E6E6" w:themeFill="background2"/>
        <w:rPr>
          <w:rFonts w:eastAsia="Times New Roman"/>
        </w:rPr>
      </w:pPr>
    </w:p>
    <w:p w14:paraId="6F139927" w14:textId="77777777" w:rsidR="00070146" w:rsidRPr="008706EF" w:rsidRDefault="00070146" w:rsidP="00070146">
      <w:pPr>
        <w:shd w:val="clear" w:color="auto" w:fill="E7E6E6" w:themeFill="background2"/>
        <w:rPr>
          <w:rFonts w:eastAsia="Times New Roman"/>
        </w:rPr>
      </w:pPr>
      <w:r w:rsidRPr="008706EF">
        <w:rPr>
          <w:rFonts w:eastAsia="Times New Roman"/>
        </w:rPr>
        <w:t>Connaître les principes de base et les trucs &amp; astuces pour mettre en place sa classe inversée.</w:t>
      </w:r>
    </w:p>
    <w:p w14:paraId="7816B607" w14:textId="77777777" w:rsidR="00070146" w:rsidRPr="008706EF" w:rsidRDefault="00070146" w:rsidP="00070146">
      <w:pPr>
        <w:shd w:val="clear" w:color="auto" w:fill="E7E6E6" w:themeFill="background2"/>
        <w:rPr>
          <w:rFonts w:eastAsia="Times New Roman"/>
        </w:rPr>
      </w:pPr>
    </w:p>
    <w:p w14:paraId="59C1ED7A" w14:textId="77777777" w:rsidR="00070146" w:rsidRPr="008706EF" w:rsidRDefault="00070146" w:rsidP="0007014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05384D39" w14:textId="77777777" w:rsidR="00070146" w:rsidRPr="008706EF" w:rsidRDefault="00070146" w:rsidP="00070146">
      <w:pPr>
        <w:pStyle w:val="Normalweb"/>
        <w:shd w:val="clear" w:color="auto" w:fill="E7E6E6" w:themeFill="background2"/>
        <w:spacing w:before="0" w:beforeAutospacing="0" w:after="0" w:afterAutospacing="0"/>
      </w:pPr>
    </w:p>
    <w:p w14:paraId="5BF72426" w14:textId="77777777" w:rsidR="00070146" w:rsidRPr="008706EF" w:rsidRDefault="00070146" w:rsidP="00070146">
      <w:pPr>
        <w:pStyle w:val="Normalweb"/>
        <w:shd w:val="clear" w:color="auto" w:fill="E7E6E6" w:themeFill="background2"/>
        <w:spacing w:before="0" w:beforeAutospacing="0" w:after="0" w:afterAutospacing="0"/>
      </w:pPr>
      <w:r w:rsidRPr="008706EF">
        <w:t>2- Concevoir un enseignement</w:t>
      </w:r>
    </w:p>
    <w:p w14:paraId="3332B899" w14:textId="77777777" w:rsidR="00070146" w:rsidRPr="008706EF" w:rsidRDefault="00070146" w:rsidP="00070146">
      <w:pPr>
        <w:shd w:val="clear" w:color="auto" w:fill="E7E6E6" w:themeFill="background2"/>
        <w:rPr>
          <w:rFonts w:eastAsia="Times New Roman"/>
        </w:rPr>
      </w:pPr>
      <w:r w:rsidRPr="008706EF">
        <w:rPr>
          <w:rFonts w:eastAsia="Times New Roman"/>
        </w:rPr>
        <w:t>3- Utiliser les différentes Technologies de l’Information et de la Communication</w:t>
      </w:r>
    </w:p>
    <w:p w14:paraId="3BE0838C" w14:textId="77777777" w:rsidR="00070146" w:rsidRPr="008706EF" w:rsidRDefault="00070146" w:rsidP="00070146">
      <w:pPr>
        <w:shd w:val="clear" w:color="auto" w:fill="E7E6E6" w:themeFill="background2"/>
        <w:rPr>
          <w:rFonts w:eastAsia="Times New Roman"/>
        </w:rPr>
      </w:pPr>
      <w:r w:rsidRPr="008706EF">
        <w:rPr>
          <w:rFonts w:eastAsia="Times New Roman"/>
        </w:rPr>
        <w:t>4- Transmettre des savoirs universitaires</w:t>
      </w:r>
    </w:p>
    <w:p w14:paraId="2F237404" w14:textId="77777777" w:rsidR="00070146" w:rsidRPr="008706EF" w:rsidRDefault="00070146" w:rsidP="00070146">
      <w:pPr>
        <w:shd w:val="clear" w:color="auto" w:fill="E7E6E6" w:themeFill="background2"/>
        <w:rPr>
          <w:rFonts w:eastAsia="Times New Roman"/>
        </w:rPr>
      </w:pPr>
      <w:r w:rsidRPr="008706EF">
        <w:rPr>
          <w:rFonts w:eastAsia="Times New Roman"/>
        </w:rPr>
        <w:t>5- Encadrer et accompagner l’étudiant</w:t>
      </w:r>
    </w:p>
    <w:p w14:paraId="7E269557" w14:textId="77777777" w:rsidR="00070146" w:rsidRPr="008706EF" w:rsidRDefault="00070146" w:rsidP="00070146">
      <w:pPr>
        <w:shd w:val="clear" w:color="auto" w:fill="E7E6E6" w:themeFill="background2"/>
        <w:rPr>
          <w:rFonts w:eastAsia="Times New Roman"/>
        </w:rPr>
      </w:pPr>
      <w:r w:rsidRPr="008706EF">
        <w:rPr>
          <w:rFonts w:eastAsia="Times New Roman"/>
        </w:rPr>
        <w:t>6- Evaluer les apprentissages</w:t>
      </w:r>
    </w:p>
    <w:p w14:paraId="293C2D48" w14:textId="77777777" w:rsidR="00070146" w:rsidRPr="008706EF" w:rsidRDefault="00070146" w:rsidP="00070146">
      <w:pPr>
        <w:shd w:val="clear" w:color="auto" w:fill="E7E6E6" w:themeFill="background2"/>
        <w:rPr>
          <w:rFonts w:eastAsia="Times New Roman"/>
        </w:rPr>
      </w:pPr>
      <w:r w:rsidRPr="008706EF">
        <w:rPr>
          <w:rFonts w:eastAsia="Times New Roman"/>
        </w:rPr>
        <w:t>8- Coordonner un programme pédagogique universitaire</w:t>
      </w:r>
    </w:p>
    <w:p w14:paraId="04A1F49B" w14:textId="77777777" w:rsidR="00070146" w:rsidRPr="008706EF" w:rsidRDefault="00070146" w:rsidP="00070146">
      <w:pPr>
        <w:shd w:val="clear" w:color="auto" w:fill="E7E6E6" w:themeFill="background2"/>
        <w:rPr>
          <w:rFonts w:eastAsia="Times New Roman"/>
        </w:rPr>
      </w:pPr>
      <w:r w:rsidRPr="008706EF">
        <w:rPr>
          <w:rFonts w:eastAsia="Times New Roman"/>
        </w:rPr>
        <w:t>9- Réfléchir à sa pratique pédagogique et la faire évoluer</w:t>
      </w:r>
    </w:p>
    <w:p w14:paraId="5431A2CB" w14:textId="77777777" w:rsidR="00070146" w:rsidRPr="008706EF" w:rsidRDefault="00070146" w:rsidP="00070146">
      <w:pPr>
        <w:pStyle w:val="Normalweb"/>
        <w:shd w:val="clear" w:color="auto" w:fill="E7E6E6" w:themeFill="background2"/>
        <w:spacing w:before="0" w:beforeAutospacing="0" w:after="0" w:afterAutospacing="0"/>
      </w:pPr>
      <w:r w:rsidRPr="008706EF">
        <w:t xml:space="preserve"> </w:t>
      </w:r>
    </w:p>
    <w:p w14:paraId="0F3F2056" w14:textId="77777777" w:rsidR="00070146" w:rsidRPr="008706EF" w:rsidRDefault="00070146" w:rsidP="00070146">
      <w:pPr>
        <w:pStyle w:val="Titre3"/>
        <w:rPr>
          <w:sz w:val="20"/>
          <w:szCs w:val="20"/>
        </w:rPr>
      </w:pPr>
      <w:r w:rsidRPr="008706EF">
        <w:t>Contenu</w:t>
      </w:r>
    </w:p>
    <w:p w14:paraId="03C84DE0" w14:textId="77777777" w:rsidR="00070146" w:rsidRPr="008706EF" w:rsidRDefault="00070146" w:rsidP="00070146">
      <w:pPr>
        <w:pStyle w:val="Normalweb"/>
        <w:shd w:val="clear" w:color="auto" w:fill="E7E6E6" w:themeFill="background2"/>
        <w:spacing w:before="0" w:beforeAutospacing="0" w:after="0" w:afterAutospacing="0"/>
      </w:pPr>
    </w:p>
    <w:p w14:paraId="36603A8E" w14:textId="77777777" w:rsidR="00070146" w:rsidRPr="008706EF" w:rsidRDefault="00070146" w:rsidP="00D4448E">
      <w:pPr>
        <w:pStyle w:val="Normalweb"/>
        <w:numPr>
          <w:ilvl w:val="0"/>
          <w:numId w:val="31"/>
        </w:numPr>
        <w:shd w:val="clear" w:color="auto" w:fill="E7E6E6" w:themeFill="background2"/>
        <w:spacing w:before="0" w:beforeAutospacing="0" w:after="0" w:afterAutospacing="0"/>
      </w:pPr>
      <w:r w:rsidRPr="008706EF">
        <w:t>La méthode : présentation générale d’un exemple concret et quelques éléments de théorie + questions/réponses en vrac</w:t>
      </w:r>
    </w:p>
    <w:p w14:paraId="24B32B8F" w14:textId="77777777" w:rsidR="00070146" w:rsidRPr="008706EF" w:rsidRDefault="00070146" w:rsidP="00D4448E">
      <w:pPr>
        <w:pStyle w:val="Normalweb"/>
        <w:numPr>
          <w:ilvl w:val="0"/>
          <w:numId w:val="31"/>
        </w:numPr>
        <w:shd w:val="clear" w:color="auto" w:fill="E7E6E6" w:themeFill="background2"/>
      </w:pPr>
      <w:r w:rsidRPr="008706EF">
        <w:t>Devenir tuteur c'est facile</w:t>
      </w:r>
    </w:p>
    <w:p w14:paraId="089ADBDA" w14:textId="77777777" w:rsidR="00070146" w:rsidRPr="008706EF" w:rsidRDefault="00070146" w:rsidP="00D4448E">
      <w:pPr>
        <w:pStyle w:val="Normalweb"/>
        <w:numPr>
          <w:ilvl w:val="0"/>
          <w:numId w:val="31"/>
        </w:numPr>
        <w:shd w:val="clear" w:color="auto" w:fill="E7E6E6" w:themeFill="background2"/>
      </w:pPr>
      <w:r w:rsidRPr="008706EF">
        <w:t>MCC : quelles évaluations mettre en place pour donner du sens, rendre les étudiants actifs et les mettre au travail ?</w:t>
      </w:r>
    </w:p>
    <w:p w14:paraId="37F0F7F0" w14:textId="77777777" w:rsidR="00070146" w:rsidRPr="008706EF" w:rsidRDefault="00070146" w:rsidP="00D4448E">
      <w:pPr>
        <w:pStyle w:val="Normalweb"/>
        <w:numPr>
          <w:ilvl w:val="0"/>
          <w:numId w:val="31"/>
        </w:numPr>
        <w:shd w:val="clear" w:color="auto" w:fill="E7E6E6" w:themeFill="background2"/>
      </w:pPr>
      <w:r w:rsidRPr="008706EF">
        <w:t>Les ressources : livre(s), vidéos et cours numérique ; partir de l’existant pour déterminer ce qu’il faut créer</w:t>
      </w:r>
    </w:p>
    <w:p w14:paraId="32647F71" w14:textId="77777777" w:rsidR="00070146" w:rsidRPr="008706EF" w:rsidRDefault="00070146" w:rsidP="00D4448E">
      <w:pPr>
        <w:pStyle w:val="Normalweb"/>
        <w:numPr>
          <w:ilvl w:val="0"/>
          <w:numId w:val="31"/>
        </w:numPr>
        <w:shd w:val="clear" w:color="auto" w:fill="E7E6E6" w:themeFill="background2"/>
      </w:pPr>
      <w:r w:rsidRPr="008706EF">
        <w:t>Le planning des séances et les séquences d’apprentissages</w:t>
      </w:r>
    </w:p>
    <w:p w14:paraId="5479CFF1" w14:textId="77777777" w:rsidR="00070146" w:rsidRPr="008706EF" w:rsidRDefault="00070146" w:rsidP="00D4448E">
      <w:pPr>
        <w:pStyle w:val="Normalweb"/>
        <w:numPr>
          <w:ilvl w:val="0"/>
          <w:numId w:val="31"/>
        </w:numPr>
        <w:shd w:val="clear" w:color="auto" w:fill="E7E6E6" w:themeFill="background2"/>
        <w:spacing w:before="0" w:beforeAutospacing="0" w:after="0" w:afterAutospacing="0"/>
      </w:pPr>
      <w:r w:rsidRPr="008706EF">
        <w:t>Utiliser et créer sur AMeTICE son cours numérique pour optimiser sa classe inversée : évaluations formatives et sommatives + outils de remédiation</w:t>
      </w:r>
    </w:p>
    <w:p w14:paraId="602B2BBD" w14:textId="77777777" w:rsidR="00070146" w:rsidRPr="008706EF" w:rsidRDefault="00070146" w:rsidP="00070146">
      <w:pPr>
        <w:pStyle w:val="Normalweb"/>
        <w:shd w:val="clear" w:color="auto" w:fill="E7E6E6" w:themeFill="background2"/>
        <w:spacing w:before="0" w:beforeAutospacing="0" w:after="0" w:afterAutospacing="0"/>
      </w:pPr>
      <w:r w:rsidRPr="008706EF">
        <w:t>Connaitre le fonctionnement d’AMeTICE serait préférable.</w:t>
      </w:r>
    </w:p>
    <w:p w14:paraId="7339CDAB" w14:textId="77777777" w:rsidR="00070146" w:rsidRPr="008706EF" w:rsidRDefault="00070146" w:rsidP="00070146">
      <w:pPr>
        <w:pStyle w:val="Normalweb"/>
        <w:shd w:val="clear" w:color="auto" w:fill="E7E6E6" w:themeFill="background2"/>
        <w:spacing w:before="0" w:beforeAutospacing="0" w:after="0" w:afterAutospacing="0"/>
      </w:pPr>
    </w:p>
    <w:p w14:paraId="0B941B6D" w14:textId="77777777" w:rsidR="00070146" w:rsidRPr="008706EF" w:rsidRDefault="00070146" w:rsidP="00070146">
      <w:pPr>
        <w:pStyle w:val="Titre3"/>
      </w:pPr>
      <w:r w:rsidRPr="008706EF">
        <w:t>Bibliographie</w:t>
      </w:r>
    </w:p>
    <w:p w14:paraId="4BECD347" w14:textId="77777777" w:rsidR="00070146" w:rsidRPr="008706EF" w:rsidRDefault="00070146" w:rsidP="00070146">
      <w:pPr>
        <w:shd w:val="clear" w:color="auto" w:fill="E7E6E6" w:themeFill="background2"/>
        <w:rPr>
          <w:rFonts w:eastAsia="Times New Roman"/>
        </w:rPr>
      </w:pPr>
    </w:p>
    <w:p w14:paraId="57722ADA" w14:textId="77777777" w:rsidR="00070146" w:rsidRPr="008706EF" w:rsidRDefault="00070146" w:rsidP="00070146">
      <w:pPr>
        <w:shd w:val="clear" w:color="auto" w:fill="E7E6E6" w:themeFill="background2"/>
        <w:rPr>
          <w:rFonts w:eastAsia="Times New Roman"/>
        </w:rPr>
      </w:pPr>
      <w:r w:rsidRPr="008706EF">
        <w:rPr>
          <w:rFonts w:eastAsia="Times New Roman"/>
        </w:rPr>
        <w:t>Classes inversées - enseigner et apprendre à l’endroit ! Marcel Lebrun et Julie Lecoq (Canopée, 2015)</w:t>
      </w:r>
    </w:p>
    <w:p w14:paraId="51E2C1CA" w14:textId="77777777" w:rsidR="00070146" w:rsidRPr="008706EF" w:rsidRDefault="00070146" w:rsidP="00070146">
      <w:pPr>
        <w:shd w:val="clear" w:color="auto" w:fill="E7E6E6" w:themeFill="background2"/>
      </w:pPr>
    </w:p>
    <w:p w14:paraId="03313F00" w14:textId="77777777" w:rsidR="00070146" w:rsidRPr="008706EF" w:rsidRDefault="00070146" w:rsidP="00070146">
      <w:pPr>
        <w:pStyle w:val="Titre3"/>
      </w:pPr>
      <w:r w:rsidRPr="008706EF">
        <w:t>Intervenants</w:t>
      </w:r>
    </w:p>
    <w:p w14:paraId="134A8399" w14:textId="77777777" w:rsidR="00070146" w:rsidRPr="008706EF" w:rsidRDefault="00070146" w:rsidP="00070146">
      <w:pPr>
        <w:shd w:val="clear" w:color="auto" w:fill="E7E6E6" w:themeFill="background2"/>
        <w:rPr>
          <w:rFonts w:eastAsia="Times New Roman"/>
        </w:rPr>
      </w:pPr>
      <w:r w:rsidRPr="008706EF">
        <w:rPr>
          <w:rFonts w:eastAsia="Times New Roman"/>
        </w:rPr>
        <w:t>Jean-Marc VIREY</w:t>
      </w:r>
    </w:p>
    <w:p w14:paraId="26329F38" w14:textId="6AA94AD0" w:rsidR="00070146" w:rsidRPr="008706EF" w:rsidRDefault="00070146" w:rsidP="00070146">
      <w:pPr>
        <w:pStyle w:val="Titre3"/>
      </w:pPr>
      <w:r w:rsidRPr="008706EF">
        <w:t xml:space="preserve">Durée : </w:t>
      </w:r>
      <w:r w:rsidRPr="008706EF">
        <w:rPr>
          <w:rFonts w:eastAsia="Times New Roman"/>
        </w:rPr>
        <w:t>6 heures</w:t>
      </w:r>
    </w:p>
    <w:p w14:paraId="5DBD2D71" w14:textId="36C0A289" w:rsidR="00070146" w:rsidRPr="008706EF" w:rsidRDefault="00070146">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127F5188" w14:textId="64BF56A8" w:rsidR="002A47DD" w:rsidRPr="008706EF" w:rsidRDefault="002A47DD" w:rsidP="008A42D7">
      <w:pPr>
        <w:pStyle w:val="Titre1"/>
      </w:pPr>
      <w:bookmarkStart w:id="15" w:name="_Toc517939965"/>
      <w:r w:rsidRPr="008706EF">
        <w:lastRenderedPageBreak/>
        <w:t>Accompagner les apprentissages</w:t>
      </w:r>
      <w:bookmarkEnd w:id="15"/>
      <w:r w:rsidRPr="008706EF">
        <w:t xml:space="preserve"> </w:t>
      </w:r>
    </w:p>
    <w:p w14:paraId="229845D8" w14:textId="77777777" w:rsidR="00277972" w:rsidRPr="008706EF" w:rsidRDefault="00277972" w:rsidP="00277972">
      <w:pPr>
        <w:jc w:val="center"/>
        <w:rPr>
          <w:rFonts w:ascii="Tahoma" w:eastAsia="Tahoma" w:hAnsi="Tahoma" w:cs="Tahoma"/>
          <w:b/>
          <w:bCs/>
          <w:color w:val="0070C0"/>
        </w:rPr>
      </w:pPr>
    </w:p>
    <w:p w14:paraId="1029A4EF" w14:textId="6D07E690" w:rsidR="00277972" w:rsidRPr="008706EF" w:rsidRDefault="00277972" w:rsidP="00277972">
      <w:pPr>
        <w:pStyle w:val="Titre2"/>
      </w:pPr>
      <w:bookmarkStart w:id="16" w:name="_Toc517939966"/>
      <w:r w:rsidRPr="008706EF">
        <w:t xml:space="preserve">Le Tutorat dans la mise en œuvre des </w:t>
      </w:r>
      <w:proofErr w:type="spellStart"/>
      <w:r w:rsidRPr="008706EF">
        <w:t>enseigneme</w:t>
      </w:r>
      <w:bookmarkEnd w:id="16"/>
      <w:proofErr w:type="spellEnd"/>
    </w:p>
    <w:p w14:paraId="28A930BA" w14:textId="77777777" w:rsidR="00277972" w:rsidRPr="008706EF" w:rsidRDefault="00277972" w:rsidP="00277972">
      <w:pPr>
        <w:pStyle w:val="Titre3"/>
        <w:rPr>
          <w:sz w:val="20"/>
          <w:szCs w:val="20"/>
        </w:rPr>
      </w:pPr>
      <w:r w:rsidRPr="008706EF">
        <w:t>Objectif</w:t>
      </w:r>
    </w:p>
    <w:p w14:paraId="7DBF297B" w14:textId="77777777" w:rsidR="00277972" w:rsidRPr="008706EF" w:rsidRDefault="00277972" w:rsidP="00D4448E">
      <w:pPr>
        <w:pStyle w:val="Pardeliste"/>
        <w:numPr>
          <w:ilvl w:val="0"/>
          <w:numId w:val="32"/>
        </w:numPr>
        <w:shd w:val="clear" w:color="auto" w:fill="E7E6E6" w:themeFill="background2"/>
        <w:rPr>
          <w:rFonts w:eastAsia="Times New Roman"/>
        </w:rPr>
      </w:pPr>
      <w:r w:rsidRPr="008706EF">
        <w:rPr>
          <w:rFonts w:eastAsia="Times New Roman"/>
        </w:rPr>
        <w:t>Favoriser l’introduction intégrée d’une démarche d’accompagnement dans les enseignements des UE ;</w:t>
      </w:r>
    </w:p>
    <w:p w14:paraId="29A752B0" w14:textId="77777777" w:rsidR="00277972" w:rsidRPr="008706EF" w:rsidRDefault="00277972" w:rsidP="00D4448E">
      <w:pPr>
        <w:pStyle w:val="Pardeliste"/>
        <w:numPr>
          <w:ilvl w:val="0"/>
          <w:numId w:val="32"/>
        </w:numPr>
        <w:shd w:val="clear" w:color="auto" w:fill="E7E6E6" w:themeFill="background2"/>
        <w:rPr>
          <w:rFonts w:eastAsia="Times New Roman"/>
        </w:rPr>
      </w:pPr>
      <w:r w:rsidRPr="008706EF">
        <w:rPr>
          <w:rFonts w:eastAsia="Times New Roman"/>
        </w:rPr>
        <w:t>Promouvoir la diversification des approches pédagogiques par le ciblage des apprentissages.</w:t>
      </w:r>
    </w:p>
    <w:p w14:paraId="61959DAE" w14:textId="79825B9D" w:rsidR="00277972" w:rsidRPr="008706EF" w:rsidRDefault="00277972" w:rsidP="00277972">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43CEFA52" w14:textId="77777777" w:rsidR="00277972" w:rsidRPr="008706EF" w:rsidRDefault="00277972" w:rsidP="00277972">
      <w:pPr>
        <w:pStyle w:val="Normalweb"/>
        <w:shd w:val="clear" w:color="auto" w:fill="E7E6E6" w:themeFill="background2"/>
        <w:spacing w:before="0" w:beforeAutospacing="0" w:after="0" w:afterAutospacing="0"/>
      </w:pPr>
      <w:r w:rsidRPr="008706EF">
        <w:t>2- Concevoir un enseignement</w:t>
      </w:r>
    </w:p>
    <w:p w14:paraId="7665FB05" w14:textId="77777777" w:rsidR="00277972" w:rsidRPr="008706EF" w:rsidRDefault="00277972" w:rsidP="00277972">
      <w:pPr>
        <w:shd w:val="clear" w:color="auto" w:fill="E7E6E6" w:themeFill="background2"/>
        <w:rPr>
          <w:rFonts w:eastAsia="Times New Roman"/>
        </w:rPr>
      </w:pPr>
      <w:r w:rsidRPr="008706EF">
        <w:rPr>
          <w:rFonts w:eastAsia="Times New Roman"/>
        </w:rPr>
        <w:t>4- Transmettre des savoirs universitaires</w:t>
      </w:r>
    </w:p>
    <w:p w14:paraId="415BE9D9" w14:textId="77777777" w:rsidR="00277972" w:rsidRPr="008706EF" w:rsidRDefault="00277972" w:rsidP="00277972">
      <w:pPr>
        <w:shd w:val="clear" w:color="auto" w:fill="E7E6E6" w:themeFill="background2"/>
        <w:rPr>
          <w:rFonts w:eastAsia="Times New Roman"/>
        </w:rPr>
      </w:pPr>
      <w:r w:rsidRPr="008706EF">
        <w:rPr>
          <w:rFonts w:eastAsia="Times New Roman"/>
        </w:rPr>
        <w:t>5- Encadrer et accompagner l’étudiant</w:t>
      </w:r>
    </w:p>
    <w:p w14:paraId="7E270D8F" w14:textId="77777777" w:rsidR="00277972" w:rsidRPr="008706EF" w:rsidRDefault="00277972" w:rsidP="00277972">
      <w:pPr>
        <w:shd w:val="clear" w:color="auto" w:fill="E7E6E6" w:themeFill="background2"/>
        <w:rPr>
          <w:rFonts w:eastAsia="Times New Roman"/>
        </w:rPr>
      </w:pPr>
      <w:r w:rsidRPr="008706EF">
        <w:rPr>
          <w:rFonts w:eastAsia="Times New Roman"/>
        </w:rPr>
        <w:t>6- Evaluer les apprentissages</w:t>
      </w:r>
    </w:p>
    <w:p w14:paraId="3B401E16" w14:textId="77777777" w:rsidR="00277972" w:rsidRPr="008706EF" w:rsidRDefault="00277972" w:rsidP="00277972">
      <w:pPr>
        <w:shd w:val="clear" w:color="auto" w:fill="E7E6E6" w:themeFill="background2"/>
        <w:rPr>
          <w:rFonts w:eastAsia="Times New Roman"/>
        </w:rPr>
      </w:pPr>
      <w:r w:rsidRPr="008706EF">
        <w:rPr>
          <w:rFonts w:eastAsia="Times New Roman"/>
        </w:rPr>
        <w:t>7- Travailler en équipe</w:t>
      </w:r>
    </w:p>
    <w:p w14:paraId="25CF04A4" w14:textId="77777777" w:rsidR="00277972" w:rsidRPr="008706EF" w:rsidRDefault="00277972" w:rsidP="00277972">
      <w:pPr>
        <w:shd w:val="clear" w:color="auto" w:fill="E7E6E6" w:themeFill="background2"/>
        <w:rPr>
          <w:rFonts w:eastAsia="Times New Roman"/>
        </w:rPr>
      </w:pPr>
      <w:r w:rsidRPr="008706EF">
        <w:rPr>
          <w:rFonts w:eastAsia="Times New Roman"/>
        </w:rPr>
        <w:t>8- Coordonner un programme pédagogique universitaire</w:t>
      </w:r>
    </w:p>
    <w:p w14:paraId="03A4629D" w14:textId="1901A214" w:rsidR="00277972" w:rsidRPr="008706EF" w:rsidRDefault="00277972" w:rsidP="00277972">
      <w:pPr>
        <w:shd w:val="clear" w:color="auto" w:fill="E7E6E6" w:themeFill="background2"/>
        <w:rPr>
          <w:rFonts w:eastAsia="Times New Roman"/>
        </w:rPr>
      </w:pPr>
      <w:r w:rsidRPr="008706EF">
        <w:rPr>
          <w:rFonts w:eastAsia="Times New Roman"/>
        </w:rPr>
        <w:t>9- Réfléchir à sa pratique pédagogique et la faire évoluer</w:t>
      </w:r>
    </w:p>
    <w:p w14:paraId="2CEEE72C" w14:textId="6EB39F79" w:rsidR="00277972" w:rsidRPr="008706EF" w:rsidRDefault="00277972" w:rsidP="00277972">
      <w:pPr>
        <w:pStyle w:val="Titre3"/>
        <w:rPr>
          <w:sz w:val="20"/>
          <w:szCs w:val="20"/>
        </w:rPr>
      </w:pPr>
      <w:r w:rsidRPr="008706EF">
        <w:t>Contenu</w:t>
      </w:r>
    </w:p>
    <w:p w14:paraId="64273E2D" w14:textId="77777777" w:rsidR="00277972" w:rsidRPr="008706EF" w:rsidRDefault="00277972" w:rsidP="00D4448E">
      <w:pPr>
        <w:pStyle w:val="Pardeliste"/>
        <w:numPr>
          <w:ilvl w:val="0"/>
          <w:numId w:val="33"/>
        </w:numPr>
        <w:shd w:val="clear" w:color="auto" w:fill="E7E6E6" w:themeFill="background2"/>
        <w:rPr>
          <w:rFonts w:eastAsia="Times New Roman"/>
        </w:rPr>
      </w:pPr>
      <w:r w:rsidRPr="008706EF">
        <w:rPr>
          <w:rFonts w:eastAsia="Times New Roman"/>
        </w:rPr>
        <w:t>Place et rôles du tutorat dans les enseignements</w:t>
      </w:r>
    </w:p>
    <w:p w14:paraId="50893138" w14:textId="77777777" w:rsidR="00277972" w:rsidRPr="008706EF" w:rsidRDefault="00277972" w:rsidP="00D4448E">
      <w:pPr>
        <w:pStyle w:val="Pardeliste"/>
        <w:numPr>
          <w:ilvl w:val="0"/>
          <w:numId w:val="33"/>
        </w:numPr>
        <w:shd w:val="clear" w:color="auto" w:fill="E7E6E6" w:themeFill="background2"/>
        <w:rPr>
          <w:rFonts w:eastAsia="Times New Roman"/>
        </w:rPr>
      </w:pPr>
      <w:r w:rsidRPr="008706EF">
        <w:rPr>
          <w:rFonts w:eastAsia="Times New Roman"/>
        </w:rPr>
        <w:t>Les objets du tutorat</w:t>
      </w:r>
    </w:p>
    <w:p w14:paraId="3A320843" w14:textId="77777777" w:rsidR="00277972" w:rsidRPr="008706EF" w:rsidRDefault="00277972" w:rsidP="00D4448E">
      <w:pPr>
        <w:pStyle w:val="Pardeliste"/>
        <w:numPr>
          <w:ilvl w:val="0"/>
          <w:numId w:val="33"/>
        </w:numPr>
        <w:shd w:val="clear" w:color="auto" w:fill="E7E6E6" w:themeFill="background2"/>
        <w:rPr>
          <w:rFonts w:eastAsia="Times New Roman"/>
        </w:rPr>
      </w:pPr>
      <w:r w:rsidRPr="008706EF">
        <w:rPr>
          <w:rFonts w:eastAsia="Times New Roman"/>
        </w:rPr>
        <w:t>Conséquences organisationnelles de l’introduction du tutorat dans un/des enseignement(s)</w:t>
      </w:r>
    </w:p>
    <w:p w14:paraId="6FB7E60A" w14:textId="2F88AE8A" w:rsidR="00277972" w:rsidRPr="008706EF" w:rsidRDefault="00277972" w:rsidP="00D4448E">
      <w:pPr>
        <w:pStyle w:val="Pardeliste"/>
        <w:numPr>
          <w:ilvl w:val="0"/>
          <w:numId w:val="33"/>
        </w:numPr>
        <w:shd w:val="clear" w:color="auto" w:fill="E7E6E6" w:themeFill="background2"/>
        <w:rPr>
          <w:rFonts w:eastAsia="Times New Roman"/>
        </w:rPr>
      </w:pPr>
      <w:r w:rsidRPr="008706EF">
        <w:rPr>
          <w:rFonts w:eastAsia="Times New Roman"/>
        </w:rPr>
        <w:t>Avantages et limites de cette approche pédagogique</w:t>
      </w:r>
    </w:p>
    <w:p w14:paraId="288E89C1" w14:textId="383BBCB8" w:rsidR="00277972" w:rsidRPr="008706EF" w:rsidRDefault="00277972" w:rsidP="00277972">
      <w:pPr>
        <w:pStyle w:val="Titre3"/>
      </w:pPr>
      <w:r w:rsidRPr="008706EF">
        <w:t>Bibliographie</w:t>
      </w:r>
    </w:p>
    <w:p w14:paraId="7F47821B" w14:textId="77777777" w:rsidR="00277972" w:rsidRPr="008706EF" w:rsidRDefault="00277972" w:rsidP="00D4448E">
      <w:pPr>
        <w:pStyle w:val="Normalweb"/>
        <w:numPr>
          <w:ilvl w:val="0"/>
          <w:numId w:val="34"/>
        </w:numPr>
        <w:shd w:val="clear" w:color="auto" w:fill="E7E6E6" w:themeFill="background2"/>
        <w:spacing w:before="0" w:beforeAutospacing="0" w:after="0" w:afterAutospacing="0"/>
      </w:pPr>
      <w:proofErr w:type="spellStart"/>
      <w:r w:rsidRPr="008706EF">
        <w:t>Gounon</w:t>
      </w:r>
      <w:proofErr w:type="spellEnd"/>
      <w:r w:rsidRPr="008706EF">
        <w:t xml:space="preserve"> (Patricia) et Leroux (Pascal). "Modéliser l’organisation du tutorat pour assister la description de scénarios d’encadrement" </w:t>
      </w:r>
      <w:r w:rsidRPr="008706EF">
        <w:rPr>
          <w:rStyle w:val="Emphase"/>
        </w:rPr>
        <w:t>Revue STICEF</w:t>
      </w:r>
      <w:r w:rsidRPr="008706EF">
        <w:t>, Volume 16, 2009, ISSN : 1764-7223, LIUM, Le Mans.</w:t>
      </w:r>
    </w:p>
    <w:p w14:paraId="75575392" w14:textId="77777777" w:rsidR="00277972" w:rsidRPr="008706EF" w:rsidRDefault="00277972" w:rsidP="00D4448E">
      <w:pPr>
        <w:pStyle w:val="Normalweb"/>
        <w:numPr>
          <w:ilvl w:val="0"/>
          <w:numId w:val="34"/>
        </w:numPr>
        <w:shd w:val="clear" w:color="auto" w:fill="E7E6E6" w:themeFill="background2"/>
      </w:pPr>
      <w:proofErr w:type="spellStart"/>
      <w:r w:rsidRPr="008706EF">
        <w:t>Gounon</w:t>
      </w:r>
      <w:proofErr w:type="spellEnd"/>
      <w:r w:rsidRPr="008706EF">
        <w:t xml:space="preserve"> (P.), Leroux (P.) et </w:t>
      </w:r>
      <w:proofErr w:type="spellStart"/>
      <w:r w:rsidRPr="008706EF">
        <w:t>Dubourg</w:t>
      </w:r>
      <w:proofErr w:type="spellEnd"/>
      <w:r w:rsidRPr="008706EF">
        <w:t xml:space="preserve"> (X.). "Proposition d’un modèle de tutorat pour la conception de dispositifs d’accompagnement en formation en ligne." In: </w:t>
      </w:r>
      <w:r w:rsidRPr="008706EF">
        <w:rPr>
          <w:rStyle w:val="Emphase"/>
        </w:rPr>
        <w:t>Revue Internationale des Technologies en Pédagogie Universitaire</w:t>
      </w:r>
      <w:r w:rsidRPr="008706EF">
        <w:t>, numéro spécial : L’ingénierie pédagogique à l’heure des TIC, 2004, p. 14-33.</w:t>
      </w:r>
    </w:p>
    <w:p w14:paraId="322DFB5B" w14:textId="77777777" w:rsidR="00277972" w:rsidRPr="008706EF" w:rsidRDefault="00277972" w:rsidP="00D4448E">
      <w:pPr>
        <w:pStyle w:val="Normalweb"/>
        <w:numPr>
          <w:ilvl w:val="0"/>
          <w:numId w:val="34"/>
        </w:numPr>
        <w:shd w:val="clear" w:color="auto" w:fill="E7E6E6" w:themeFill="background2"/>
      </w:pPr>
      <w:proofErr w:type="spellStart"/>
      <w:r w:rsidRPr="008706EF">
        <w:t>Gounon</w:t>
      </w:r>
      <w:proofErr w:type="spellEnd"/>
      <w:r w:rsidRPr="008706EF">
        <w:t xml:space="preserve"> (P.), Leroux (P.) et </w:t>
      </w:r>
      <w:proofErr w:type="spellStart"/>
      <w:r w:rsidRPr="008706EF">
        <w:t>Dubourg</w:t>
      </w:r>
      <w:proofErr w:type="spellEnd"/>
      <w:r w:rsidRPr="008706EF">
        <w:t xml:space="preserve"> (X.). "Un modèle d’organisation du tutorat pour la conception de dispositifs informatiques d'accompagnement des apprenants". Dans : </w:t>
      </w:r>
      <w:r w:rsidRPr="008706EF">
        <w:rPr>
          <w:rStyle w:val="Emphase"/>
        </w:rPr>
        <w:t>Actes de TICE'2004,</w:t>
      </w:r>
      <w:r w:rsidRPr="008706EF">
        <w:t xml:space="preserve"> 20-22 octobre 2004, Compiègne (France),2004, p.369-376.</w:t>
      </w:r>
    </w:p>
    <w:p w14:paraId="29109A84" w14:textId="77777777" w:rsidR="00277972" w:rsidRPr="008706EF" w:rsidRDefault="00277972" w:rsidP="00D4448E">
      <w:pPr>
        <w:pStyle w:val="Normalweb"/>
        <w:numPr>
          <w:ilvl w:val="0"/>
          <w:numId w:val="34"/>
        </w:numPr>
        <w:shd w:val="clear" w:color="auto" w:fill="E7E6E6" w:themeFill="background2"/>
      </w:pPr>
      <w:r w:rsidRPr="008706EF">
        <w:t>Denis (Brigitte)</w:t>
      </w:r>
      <w:r w:rsidRPr="008706EF">
        <w:rPr>
          <w:rStyle w:val="Emphase"/>
        </w:rPr>
        <w:t xml:space="preserve">. Quels rôles et quelle formation pour les tuteurs intervenant dans des dispositifs de formation à distance ? </w:t>
      </w:r>
      <w:r w:rsidRPr="008706EF">
        <w:t>Distances et savoirs, 2003/1 Vol. 1, p. 19-46. DOI : 10.3166/ds.1.19-46</w:t>
      </w:r>
    </w:p>
    <w:p w14:paraId="7D04863A" w14:textId="77777777" w:rsidR="00277972" w:rsidRPr="008706EF" w:rsidRDefault="00277972" w:rsidP="00D4448E">
      <w:pPr>
        <w:pStyle w:val="Normalweb"/>
        <w:numPr>
          <w:ilvl w:val="0"/>
          <w:numId w:val="34"/>
        </w:numPr>
        <w:shd w:val="clear" w:color="auto" w:fill="E7E6E6" w:themeFill="background2"/>
      </w:pPr>
      <w:proofErr w:type="spellStart"/>
      <w:r w:rsidRPr="008706EF">
        <w:t>Jemli</w:t>
      </w:r>
      <w:proofErr w:type="spellEnd"/>
      <w:r w:rsidRPr="008706EF">
        <w:t xml:space="preserve"> (</w:t>
      </w:r>
      <w:proofErr w:type="spellStart"/>
      <w:r w:rsidRPr="008706EF">
        <w:t>Besma</w:t>
      </w:r>
      <w:proofErr w:type="spellEnd"/>
      <w:r w:rsidRPr="008706EF">
        <w:t xml:space="preserve"> Ben Salah). "Modalités de formation au tutorat à distance – Etude comparative". </w:t>
      </w:r>
      <w:r w:rsidRPr="008706EF">
        <w:rPr>
          <w:rStyle w:val="Emphase"/>
        </w:rPr>
        <w:t>frantice.net,</w:t>
      </w:r>
      <w:r w:rsidRPr="008706EF">
        <w:t xml:space="preserve"> numéro 1, juillet 2010</w:t>
      </w:r>
    </w:p>
    <w:p w14:paraId="319E5BD4" w14:textId="77777777" w:rsidR="00277972" w:rsidRPr="008706EF" w:rsidRDefault="00277972" w:rsidP="00D4448E">
      <w:pPr>
        <w:pStyle w:val="Normalweb"/>
        <w:numPr>
          <w:ilvl w:val="0"/>
          <w:numId w:val="34"/>
        </w:numPr>
        <w:shd w:val="clear" w:color="auto" w:fill="E7E6E6" w:themeFill="background2"/>
      </w:pPr>
      <w:proofErr w:type="spellStart"/>
      <w:r w:rsidRPr="008706EF">
        <w:t>Moussay</w:t>
      </w:r>
      <w:proofErr w:type="spellEnd"/>
      <w:r w:rsidRPr="008706EF">
        <w:t xml:space="preserve"> (Sylvie), Étienne (Richard) et </w:t>
      </w:r>
      <w:proofErr w:type="spellStart"/>
      <w:r w:rsidRPr="008706EF">
        <w:t>Méard</w:t>
      </w:r>
      <w:proofErr w:type="spellEnd"/>
      <w:r w:rsidRPr="008706EF">
        <w:t xml:space="preserve"> (Jacques)</w:t>
      </w:r>
      <w:r w:rsidRPr="008706EF">
        <w:rPr>
          <w:rStyle w:val="Emphase"/>
        </w:rPr>
        <w:t>. Le tutorat en formation initiale des enseignants : orientations récentes et perspectives méthodologiques.</w:t>
      </w:r>
      <w:r w:rsidRPr="008706EF">
        <w:t xml:space="preserve"> Revue française de pédagogie, 166 - janvier-mars 2009.</w:t>
      </w:r>
    </w:p>
    <w:p w14:paraId="23359821" w14:textId="77777777" w:rsidR="00277972" w:rsidRPr="008706EF" w:rsidRDefault="00277972" w:rsidP="00D4448E">
      <w:pPr>
        <w:pStyle w:val="Normalweb"/>
        <w:numPr>
          <w:ilvl w:val="0"/>
          <w:numId w:val="34"/>
        </w:numPr>
        <w:shd w:val="clear" w:color="auto" w:fill="E7E6E6" w:themeFill="background2"/>
      </w:pPr>
      <w:proofErr w:type="spellStart"/>
      <w:r w:rsidRPr="008706EF">
        <w:t>Baudrit</w:t>
      </w:r>
      <w:proofErr w:type="spellEnd"/>
      <w:r w:rsidRPr="008706EF">
        <w:t xml:space="preserve"> (Alain). </w:t>
      </w:r>
      <w:r w:rsidRPr="008706EF">
        <w:rPr>
          <w:rStyle w:val="Emphase"/>
        </w:rPr>
        <w:t>Enseignement réciproque et tutorat réciproque : analyse comparative de deux méthodes pédagogiques.</w:t>
      </w:r>
      <w:r w:rsidRPr="008706EF">
        <w:t xml:space="preserve"> Revue française de pédagogie, 171 ; avril-juin 2010</w:t>
      </w:r>
    </w:p>
    <w:p w14:paraId="5A19E1BC" w14:textId="77777777" w:rsidR="00277972" w:rsidRPr="008706EF" w:rsidRDefault="00277972" w:rsidP="00D4448E">
      <w:pPr>
        <w:pStyle w:val="Normalweb"/>
        <w:numPr>
          <w:ilvl w:val="0"/>
          <w:numId w:val="34"/>
        </w:numPr>
        <w:shd w:val="clear" w:color="auto" w:fill="E7E6E6" w:themeFill="background2"/>
        <w:spacing w:after="0" w:afterAutospacing="0"/>
        <w:ind w:left="357" w:hanging="357"/>
      </w:pPr>
      <w:r w:rsidRPr="008706EF">
        <w:t xml:space="preserve">Decamps (Sandrine) et al., "Entre scénario d'apprentissage et scénario d'encadrement - Quel impact sur les apprentissages réalisés en groupes de discussion asynchrone ?" </w:t>
      </w:r>
      <w:r w:rsidRPr="008706EF">
        <w:rPr>
          <w:rStyle w:val="Emphase"/>
        </w:rPr>
        <w:t>Distances et savoirs</w:t>
      </w:r>
      <w:r w:rsidRPr="008706EF">
        <w:t>, 2009/2 Vol. 7, p. 141-154.</w:t>
      </w:r>
    </w:p>
    <w:p w14:paraId="2DF5C888" w14:textId="77777777" w:rsidR="00277972" w:rsidRPr="008706EF" w:rsidRDefault="00277972" w:rsidP="00277972">
      <w:pPr>
        <w:pStyle w:val="Titre3"/>
      </w:pPr>
      <w:r w:rsidRPr="008706EF">
        <w:t>Intervenants</w:t>
      </w:r>
    </w:p>
    <w:p w14:paraId="491ADE13" w14:textId="77777777" w:rsidR="00277972" w:rsidRPr="008706EF" w:rsidRDefault="00277972" w:rsidP="00277972">
      <w:pPr>
        <w:shd w:val="clear" w:color="auto" w:fill="E7E6E6" w:themeFill="background2"/>
        <w:rPr>
          <w:rFonts w:eastAsia="Times New Roman"/>
        </w:rPr>
      </w:pPr>
      <w:r w:rsidRPr="008706EF">
        <w:rPr>
          <w:rFonts w:eastAsia="Times New Roman"/>
        </w:rPr>
        <w:t>Jean-François PABA</w:t>
      </w:r>
    </w:p>
    <w:p w14:paraId="23BCF1E3" w14:textId="192347B3" w:rsidR="00277972" w:rsidRPr="008706EF" w:rsidRDefault="00277972" w:rsidP="00277972">
      <w:pPr>
        <w:pStyle w:val="Titre3"/>
      </w:pPr>
      <w:r w:rsidRPr="008706EF">
        <w:t xml:space="preserve">Durée : </w:t>
      </w:r>
      <w:r w:rsidRPr="008706EF">
        <w:rPr>
          <w:rFonts w:eastAsia="Times New Roman"/>
        </w:rPr>
        <w:t>12 heures (3 séances de 4h)</w:t>
      </w:r>
    </w:p>
    <w:p w14:paraId="7C34C4A0" w14:textId="6C46A3D4" w:rsidR="007A6047" w:rsidRPr="008706EF" w:rsidRDefault="007A6047" w:rsidP="007A6047">
      <w:pPr>
        <w:pStyle w:val="Titre2"/>
      </w:pPr>
      <w:bookmarkStart w:id="17" w:name="_Toc517939967"/>
      <w:r w:rsidRPr="008706EF">
        <w:lastRenderedPageBreak/>
        <w:t>Communication et dynamique de groupe</w:t>
      </w:r>
      <w:bookmarkEnd w:id="17"/>
    </w:p>
    <w:p w14:paraId="0F682770" w14:textId="77777777" w:rsidR="007A6047" w:rsidRPr="008706EF" w:rsidRDefault="007A6047" w:rsidP="007A6047">
      <w:pPr>
        <w:pStyle w:val="Titre3"/>
        <w:rPr>
          <w:sz w:val="20"/>
          <w:szCs w:val="20"/>
        </w:rPr>
      </w:pPr>
      <w:r w:rsidRPr="008706EF">
        <w:t>Objectif</w:t>
      </w:r>
    </w:p>
    <w:p w14:paraId="7A16075B" w14:textId="77777777" w:rsidR="007A6047" w:rsidRPr="008706EF" w:rsidRDefault="007A6047" w:rsidP="007A6047">
      <w:pPr>
        <w:pStyle w:val="Sansinterligne"/>
      </w:pPr>
    </w:p>
    <w:p w14:paraId="29BDAA29" w14:textId="77777777" w:rsidR="007A6047" w:rsidRPr="008706EF" w:rsidRDefault="007A6047" w:rsidP="007A6047">
      <w:pPr>
        <w:shd w:val="clear" w:color="auto" w:fill="E7E6E6" w:themeFill="background2"/>
        <w:rPr>
          <w:rFonts w:eastAsia="Times New Roman"/>
        </w:rPr>
      </w:pPr>
      <w:r w:rsidRPr="008706EF">
        <w:rPr>
          <w:rFonts w:eastAsia="Times New Roman"/>
        </w:rPr>
        <w:t>L'objectif de la formation est d'améliorer le travail en équipe pédagogique dans la perspective de l'enseignement.</w:t>
      </w:r>
    </w:p>
    <w:p w14:paraId="6C35C2C1" w14:textId="77777777" w:rsidR="007A6047" w:rsidRPr="008706EF" w:rsidRDefault="007A6047" w:rsidP="007A6047">
      <w:pPr>
        <w:shd w:val="clear" w:color="auto" w:fill="E7E6E6" w:themeFill="background2"/>
        <w:rPr>
          <w:rFonts w:eastAsia="Times New Roman"/>
        </w:rPr>
      </w:pPr>
      <w:r w:rsidRPr="008706EF">
        <w:rPr>
          <w:rFonts w:eastAsia="Times New Roman"/>
        </w:rPr>
        <w:t xml:space="preserve">Elle s'organise en 2 axes : </w:t>
      </w:r>
    </w:p>
    <w:p w14:paraId="657D5A7A" w14:textId="77777777" w:rsidR="007A6047" w:rsidRPr="008706EF" w:rsidRDefault="007A6047" w:rsidP="00D4448E">
      <w:pPr>
        <w:pStyle w:val="Pardeliste"/>
        <w:numPr>
          <w:ilvl w:val="0"/>
          <w:numId w:val="35"/>
        </w:numPr>
        <w:shd w:val="clear" w:color="auto" w:fill="E7E6E6" w:themeFill="background2"/>
        <w:rPr>
          <w:rFonts w:eastAsia="Times New Roman"/>
        </w:rPr>
      </w:pPr>
      <w:r w:rsidRPr="008706EF">
        <w:rPr>
          <w:rFonts w:eastAsia="Times New Roman"/>
        </w:rPr>
        <w:t xml:space="preserve">Communication et dynamique interpersonnelle au sein d'une équipe professionnelle ; </w:t>
      </w:r>
    </w:p>
    <w:p w14:paraId="1504D79C" w14:textId="77777777" w:rsidR="007A6047" w:rsidRPr="008706EF" w:rsidRDefault="007A6047" w:rsidP="00D4448E">
      <w:pPr>
        <w:pStyle w:val="Pardeliste"/>
        <w:numPr>
          <w:ilvl w:val="0"/>
          <w:numId w:val="35"/>
        </w:numPr>
        <w:shd w:val="clear" w:color="auto" w:fill="E7E6E6" w:themeFill="background2"/>
        <w:rPr>
          <w:rFonts w:eastAsia="Times New Roman"/>
        </w:rPr>
      </w:pPr>
      <w:r w:rsidRPr="008706EF">
        <w:rPr>
          <w:rFonts w:eastAsia="Times New Roman"/>
        </w:rPr>
        <w:t>Conception et organisation d'un enseignement par une équipe pédagogique.</w:t>
      </w:r>
    </w:p>
    <w:p w14:paraId="3A2534DB" w14:textId="77777777" w:rsidR="007A6047" w:rsidRPr="008706EF" w:rsidRDefault="007A6047" w:rsidP="007A6047">
      <w:pPr>
        <w:shd w:val="clear" w:color="auto" w:fill="E7E6E6" w:themeFill="background2"/>
        <w:rPr>
          <w:rFonts w:eastAsia="Times New Roman"/>
        </w:rPr>
      </w:pPr>
    </w:p>
    <w:p w14:paraId="3D3BD74A" w14:textId="77777777" w:rsidR="007A6047" w:rsidRPr="008706EF" w:rsidRDefault="007A6047" w:rsidP="007A6047">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6686D1CD" w14:textId="77777777" w:rsidR="007A6047" w:rsidRPr="008706EF" w:rsidRDefault="007A6047" w:rsidP="007A6047">
      <w:pPr>
        <w:pStyle w:val="Normalweb"/>
        <w:shd w:val="clear" w:color="auto" w:fill="E7E6E6" w:themeFill="background2"/>
        <w:spacing w:before="0" w:beforeAutospacing="0" w:after="0" w:afterAutospacing="0"/>
      </w:pPr>
    </w:p>
    <w:p w14:paraId="5D2B9603" w14:textId="77777777" w:rsidR="007A6047" w:rsidRPr="008706EF" w:rsidRDefault="007A6047" w:rsidP="007A6047">
      <w:pPr>
        <w:shd w:val="clear" w:color="auto" w:fill="E7E6E6" w:themeFill="background2"/>
        <w:rPr>
          <w:rFonts w:eastAsia="Times New Roman"/>
        </w:rPr>
      </w:pPr>
      <w:r w:rsidRPr="008706EF">
        <w:rPr>
          <w:rFonts w:eastAsia="Times New Roman"/>
        </w:rPr>
        <w:t>7- Travailler en équipe</w:t>
      </w:r>
    </w:p>
    <w:p w14:paraId="6C26EA8C" w14:textId="77777777" w:rsidR="007A6047" w:rsidRPr="008706EF" w:rsidRDefault="007A6047" w:rsidP="007A6047">
      <w:pPr>
        <w:shd w:val="clear" w:color="auto" w:fill="E7E6E6" w:themeFill="background2"/>
        <w:rPr>
          <w:rFonts w:eastAsia="Times New Roman"/>
        </w:rPr>
      </w:pPr>
      <w:r w:rsidRPr="008706EF">
        <w:rPr>
          <w:rFonts w:eastAsia="Times New Roman"/>
        </w:rPr>
        <w:t>8- Coordonner un travail d'équipe pédagogique</w:t>
      </w:r>
    </w:p>
    <w:p w14:paraId="2C00E78F" w14:textId="77777777" w:rsidR="007A6047" w:rsidRPr="008706EF" w:rsidRDefault="007A6047" w:rsidP="007A6047">
      <w:pPr>
        <w:shd w:val="clear" w:color="auto" w:fill="E7E6E6" w:themeFill="background2"/>
        <w:rPr>
          <w:rFonts w:eastAsia="Times New Roman"/>
        </w:rPr>
      </w:pPr>
      <w:r w:rsidRPr="008706EF">
        <w:rPr>
          <w:rFonts w:eastAsia="Times New Roman"/>
        </w:rPr>
        <w:t>9- Réfléchir à sa pratique pédagogique et la faire évoluer</w:t>
      </w:r>
    </w:p>
    <w:p w14:paraId="39C0259A" w14:textId="77777777" w:rsidR="007A6047" w:rsidRPr="008706EF" w:rsidRDefault="007A6047" w:rsidP="007A6047">
      <w:pPr>
        <w:shd w:val="clear" w:color="auto" w:fill="E7E6E6" w:themeFill="background2"/>
      </w:pPr>
      <w:r w:rsidRPr="008706EF">
        <w:t xml:space="preserve"> </w:t>
      </w:r>
    </w:p>
    <w:p w14:paraId="1B6F57D2" w14:textId="77777777" w:rsidR="007A6047" w:rsidRPr="008706EF" w:rsidRDefault="007A6047" w:rsidP="007A6047">
      <w:pPr>
        <w:pStyle w:val="Titre3"/>
        <w:rPr>
          <w:sz w:val="20"/>
          <w:szCs w:val="20"/>
        </w:rPr>
      </w:pPr>
      <w:r w:rsidRPr="008706EF">
        <w:t>Contenu</w:t>
      </w:r>
    </w:p>
    <w:p w14:paraId="6D15D840" w14:textId="77777777" w:rsidR="007A6047" w:rsidRPr="008706EF" w:rsidRDefault="007A6047" w:rsidP="007A6047">
      <w:pPr>
        <w:pStyle w:val="Normalweb"/>
        <w:shd w:val="clear" w:color="auto" w:fill="E7E6E6" w:themeFill="background2"/>
        <w:spacing w:before="0" w:beforeAutospacing="0" w:after="0" w:afterAutospacing="0"/>
      </w:pPr>
    </w:p>
    <w:p w14:paraId="1988C2B9" w14:textId="77777777" w:rsidR="007A6047" w:rsidRPr="008706EF" w:rsidRDefault="007A6047" w:rsidP="007A6047">
      <w:pPr>
        <w:pStyle w:val="Normalweb"/>
        <w:shd w:val="clear" w:color="auto" w:fill="E7E6E6" w:themeFill="background2"/>
        <w:spacing w:before="0" w:beforeAutospacing="0" w:after="0" w:afterAutospacing="0"/>
      </w:pPr>
      <w:r w:rsidRPr="008706EF">
        <w:t>Mettre en œuvre un enseignement dans une équipe pédagogique : gestion de la communication et du travail en groupe et gestion de l'organisation de l'enseignement.</w:t>
      </w:r>
    </w:p>
    <w:p w14:paraId="2EA2E5DC" w14:textId="77777777" w:rsidR="007A6047" w:rsidRPr="008706EF" w:rsidRDefault="007A6047" w:rsidP="007A6047">
      <w:pPr>
        <w:pStyle w:val="Normalweb"/>
        <w:shd w:val="clear" w:color="auto" w:fill="E7E6E6" w:themeFill="background2"/>
        <w:spacing w:before="0" w:beforeAutospacing="0" w:after="0" w:afterAutospacing="0"/>
      </w:pPr>
      <w:r w:rsidRPr="008706EF">
        <w:t>L'objectif est atteint par la mise en jeu de :</w:t>
      </w:r>
    </w:p>
    <w:p w14:paraId="3A58FAAB" w14:textId="77777777" w:rsidR="007A6047" w:rsidRPr="008706EF" w:rsidRDefault="007A6047" w:rsidP="00D4448E">
      <w:pPr>
        <w:numPr>
          <w:ilvl w:val="0"/>
          <w:numId w:val="36"/>
        </w:numPr>
        <w:shd w:val="clear" w:color="auto" w:fill="E7E6E6" w:themeFill="background2"/>
        <w:rPr>
          <w:rFonts w:eastAsia="Times New Roman"/>
        </w:rPr>
      </w:pPr>
      <w:r w:rsidRPr="008706EF">
        <w:rPr>
          <w:rFonts w:eastAsia="Times New Roman"/>
        </w:rPr>
        <w:t>Bilan et réflexion sur ses pratiques d'enseignement et ses vécus dans les équipes pédagogiques (retour sur expérience, grille d'analyse, confrontation)</w:t>
      </w:r>
    </w:p>
    <w:p w14:paraId="0295527C" w14:textId="77777777" w:rsidR="007A6047" w:rsidRPr="008706EF" w:rsidRDefault="007A6047" w:rsidP="00D4448E">
      <w:pPr>
        <w:numPr>
          <w:ilvl w:val="0"/>
          <w:numId w:val="36"/>
        </w:numPr>
        <w:shd w:val="clear" w:color="auto" w:fill="E7E6E6" w:themeFill="background2"/>
        <w:rPr>
          <w:rFonts w:eastAsia="Times New Roman"/>
        </w:rPr>
      </w:pPr>
      <w:r w:rsidRPr="008706EF">
        <w:rPr>
          <w:rFonts w:eastAsia="Times New Roman"/>
        </w:rPr>
        <w:t>Connaissances en communication</w:t>
      </w:r>
    </w:p>
    <w:p w14:paraId="358A02CA" w14:textId="77777777" w:rsidR="007A6047" w:rsidRPr="008706EF" w:rsidRDefault="007A6047" w:rsidP="00D4448E">
      <w:pPr>
        <w:numPr>
          <w:ilvl w:val="0"/>
          <w:numId w:val="36"/>
        </w:numPr>
        <w:shd w:val="clear" w:color="auto" w:fill="E7E6E6" w:themeFill="background2"/>
        <w:rPr>
          <w:rFonts w:eastAsia="Times New Roman"/>
        </w:rPr>
      </w:pPr>
      <w:r w:rsidRPr="008706EF">
        <w:rPr>
          <w:rFonts w:eastAsia="Times New Roman"/>
        </w:rPr>
        <w:t>Connaissances en fonctionnement des groupes</w:t>
      </w:r>
    </w:p>
    <w:p w14:paraId="0A99CB84" w14:textId="77777777" w:rsidR="007A6047" w:rsidRPr="008706EF" w:rsidRDefault="007A6047" w:rsidP="00D4448E">
      <w:pPr>
        <w:numPr>
          <w:ilvl w:val="0"/>
          <w:numId w:val="36"/>
        </w:numPr>
        <w:shd w:val="clear" w:color="auto" w:fill="E7E6E6" w:themeFill="background2"/>
        <w:rPr>
          <w:rFonts w:eastAsia="Times New Roman"/>
        </w:rPr>
      </w:pPr>
      <w:r w:rsidRPr="008706EF">
        <w:rPr>
          <w:rFonts w:eastAsia="Times New Roman"/>
        </w:rPr>
        <w:t>Modèles de la construction et de l'organisation d'un enseignement dans le cadre d'une équipe pédagogique</w:t>
      </w:r>
    </w:p>
    <w:p w14:paraId="4921400C" w14:textId="77777777" w:rsidR="007A6047" w:rsidRPr="008706EF" w:rsidRDefault="007A6047" w:rsidP="007A6047">
      <w:pPr>
        <w:shd w:val="clear" w:color="auto" w:fill="E7E6E6" w:themeFill="background2"/>
        <w:rPr>
          <w:rFonts w:eastAsia="Times New Roman"/>
        </w:rPr>
      </w:pPr>
    </w:p>
    <w:p w14:paraId="1BA2F5F0" w14:textId="77777777" w:rsidR="007A6047" w:rsidRPr="008706EF" w:rsidRDefault="007A6047" w:rsidP="007A6047">
      <w:pPr>
        <w:pStyle w:val="Titre3"/>
      </w:pPr>
      <w:r w:rsidRPr="008706EF">
        <w:t>Bibliographie</w:t>
      </w:r>
    </w:p>
    <w:p w14:paraId="55C1A90A" w14:textId="77777777" w:rsidR="007A6047" w:rsidRPr="008706EF" w:rsidRDefault="007A6047" w:rsidP="007A6047">
      <w:pPr>
        <w:shd w:val="clear" w:color="auto" w:fill="E7E6E6" w:themeFill="background2"/>
      </w:pPr>
      <w:r w:rsidRPr="008706EF">
        <w:t xml:space="preserve"> </w:t>
      </w:r>
    </w:p>
    <w:p w14:paraId="017ECEF6" w14:textId="77777777" w:rsidR="007A6047" w:rsidRPr="008706EF" w:rsidRDefault="007A6047" w:rsidP="007A6047">
      <w:pPr>
        <w:pStyle w:val="Titre3"/>
      </w:pPr>
      <w:r w:rsidRPr="008706EF">
        <w:t>Intervenants</w:t>
      </w:r>
    </w:p>
    <w:p w14:paraId="78D65D2D" w14:textId="77777777" w:rsidR="007A6047" w:rsidRPr="008706EF" w:rsidRDefault="007A6047" w:rsidP="007A6047">
      <w:pPr>
        <w:shd w:val="clear" w:color="auto" w:fill="E7E6E6" w:themeFill="background2"/>
        <w:rPr>
          <w:rFonts w:eastAsia="Times New Roman"/>
        </w:rPr>
      </w:pPr>
      <w:r w:rsidRPr="008706EF">
        <w:rPr>
          <w:rFonts w:eastAsia="Times New Roman"/>
        </w:rPr>
        <w:t>Jean-Luc LEROY</w:t>
      </w:r>
    </w:p>
    <w:p w14:paraId="61C5742F" w14:textId="6290EE61" w:rsidR="007A6047" w:rsidRPr="008706EF" w:rsidRDefault="007A6047" w:rsidP="007A6047">
      <w:pPr>
        <w:pStyle w:val="Titre3"/>
      </w:pPr>
      <w:r w:rsidRPr="008706EF">
        <w:t xml:space="preserve">Durée : </w:t>
      </w:r>
      <w:r w:rsidRPr="008706EF">
        <w:rPr>
          <w:rFonts w:eastAsia="Times New Roman"/>
        </w:rPr>
        <w:t>8 heures (2 séances de 4h)</w:t>
      </w:r>
    </w:p>
    <w:p w14:paraId="39677B4A" w14:textId="77777777" w:rsidR="002A47DD" w:rsidRPr="008706EF" w:rsidRDefault="002A47DD" w:rsidP="002A47DD">
      <w:pPr>
        <w:jc w:val="center"/>
        <w:rPr>
          <w:b/>
          <w:color w:val="4472C4" w:themeColor="accent1"/>
          <w:sz w:val="40"/>
        </w:rPr>
      </w:pPr>
    </w:p>
    <w:p w14:paraId="1C86A21E" w14:textId="77777777" w:rsidR="002A47DD" w:rsidRPr="008706EF" w:rsidRDefault="002A47DD">
      <w:r w:rsidRPr="008706EF">
        <w:br w:type="page"/>
      </w:r>
    </w:p>
    <w:p w14:paraId="097F3237" w14:textId="486F2E0E" w:rsidR="007A6047" w:rsidRPr="008706EF" w:rsidRDefault="007A6047" w:rsidP="007A6047">
      <w:pPr>
        <w:pStyle w:val="Titre2"/>
      </w:pPr>
      <w:bookmarkStart w:id="18" w:name="_Toc517939968"/>
      <w:r w:rsidRPr="008706EF">
        <w:lastRenderedPageBreak/>
        <w:t>Accompagner les étudiants dans leur méthodologie de travail - MTU</w:t>
      </w:r>
      <w:bookmarkEnd w:id="18"/>
    </w:p>
    <w:p w14:paraId="6FB61F33" w14:textId="77777777" w:rsidR="007A6047" w:rsidRPr="008706EF" w:rsidRDefault="007A6047" w:rsidP="007A6047">
      <w:pPr>
        <w:pStyle w:val="Titre3"/>
        <w:rPr>
          <w:sz w:val="20"/>
          <w:szCs w:val="20"/>
        </w:rPr>
      </w:pPr>
      <w:r w:rsidRPr="008706EF">
        <w:t>Objectif</w:t>
      </w:r>
    </w:p>
    <w:p w14:paraId="5D90C158" w14:textId="77777777" w:rsidR="007A6047" w:rsidRPr="008706EF" w:rsidRDefault="007A6047" w:rsidP="007A6047">
      <w:pPr>
        <w:pStyle w:val="Sansinterligne"/>
      </w:pPr>
    </w:p>
    <w:p w14:paraId="38D7E2B6" w14:textId="77777777" w:rsidR="007A6047" w:rsidRPr="008706EF" w:rsidRDefault="007A6047" w:rsidP="007A6047">
      <w:pPr>
        <w:pStyle w:val="Sansinterligne"/>
      </w:pPr>
      <w:r w:rsidRPr="008706EF">
        <w:t>Les contenus de cette formation permettront aux enseignants de réfléchir sur les pratiques des étudiants et de les engager plus efficacement dans les différentes méthodes de travail universitaire inhérentes à leur cursus.</w:t>
      </w:r>
    </w:p>
    <w:p w14:paraId="4D212B45" w14:textId="77777777" w:rsidR="007A6047" w:rsidRPr="008706EF" w:rsidRDefault="007A6047" w:rsidP="007A6047">
      <w:pPr>
        <w:pStyle w:val="Sansinterligne"/>
      </w:pPr>
      <w:r w:rsidRPr="008706EF">
        <w:t>Il s’agit d’identifier les compétences méthodologiques requises pour suivre au mieux un cursus universitaire, et d’accompagner les étudiants dans le développement de ces compétences, que ce soit dans le cadre d’un enseignement spécifique aux méthodes de travail universitaire (MTU) ou bien dans le cadre de tout autre enseignement, de la licence jusqu’au doctorat.</w:t>
      </w:r>
    </w:p>
    <w:p w14:paraId="0C85D707" w14:textId="77777777" w:rsidR="007A6047" w:rsidRPr="008706EF" w:rsidRDefault="007A6047" w:rsidP="007A6047">
      <w:pPr>
        <w:pStyle w:val="Sansinterligne"/>
      </w:pPr>
      <w:r w:rsidRPr="008706EF">
        <w:t>A partir des acquis de la psychologie cognitive et de la psycholinguistique, les cours porteront sur les points suivants : les stratégies d’apprentissage, de compréhension, de recherche d’informations, de lecture de documents scientifiques, de prise de notes, de rédaction universitaire. Il s’agira de réfléchir à la façon d’aider les étudiants à mieux comprendre le système universitaire, ses normes et ses particularités, en fonction des disciplines.</w:t>
      </w:r>
    </w:p>
    <w:p w14:paraId="0596DCAC" w14:textId="77777777" w:rsidR="007A6047" w:rsidRPr="008706EF" w:rsidRDefault="007A6047" w:rsidP="007A6047">
      <w:pPr>
        <w:pStyle w:val="Sansinterligne"/>
      </w:pPr>
      <w:r w:rsidRPr="008706EF">
        <w:rPr>
          <w:rStyle w:val="lev"/>
        </w:rPr>
        <w:t>Public visé</w:t>
      </w:r>
      <w:r w:rsidRPr="008706EF">
        <w:t xml:space="preserve"> : cette formation s'adresse aux enseignants responsables des UE spécifiques de formation aux MTU ainsi qu'aux enseignants et doctorants désirant intégrer les MTU dans le cadre d’autres enseignements</w:t>
      </w:r>
    </w:p>
    <w:p w14:paraId="1556277C" w14:textId="77777777" w:rsidR="007A6047" w:rsidRPr="008706EF" w:rsidRDefault="007A6047" w:rsidP="007A6047">
      <w:pPr>
        <w:pStyle w:val="Sansinterligne"/>
      </w:pPr>
    </w:p>
    <w:p w14:paraId="03AD8AF6" w14:textId="77777777" w:rsidR="007A6047" w:rsidRPr="008706EF" w:rsidRDefault="007A6047" w:rsidP="007A6047">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56E94F28" w14:textId="77777777" w:rsidR="007A6047" w:rsidRPr="008706EF" w:rsidRDefault="007A6047" w:rsidP="007A6047">
      <w:pPr>
        <w:pStyle w:val="Sansinterligne"/>
      </w:pPr>
    </w:p>
    <w:p w14:paraId="4F8EA2E6" w14:textId="77777777" w:rsidR="007A6047" w:rsidRPr="008706EF" w:rsidRDefault="007A6047" w:rsidP="007A6047">
      <w:pPr>
        <w:pStyle w:val="Sansinterligne"/>
      </w:pPr>
      <w:r w:rsidRPr="008706EF">
        <w:t xml:space="preserve">3- Utiliser les différentes Technologies de l’Information et de la Communication : Utiliser </w:t>
      </w:r>
      <w:proofErr w:type="gramStart"/>
      <w:r w:rsidRPr="008706EF">
        <w:t>les outils multimédia</w:t>
      </w:r>
      <w:proofErr w:type="gramEnd"/>
      <w:r w:rsidRPr="008706EF">
        <w:t xml:space="preserve"> ; Produire des supports pédagogiques adaptés</w:t>
      </w:r>
    </w:p>
    <w:p w14:paraId="2E0C2494" w14:textId="77777777" w:rsidR="007A6047" w:rsidRPr="008706EF" w:rsidRDefault="007A6047" w:rsidP="007A6047">
      <w:pPr>
        <w:pStyle w:val="Sansinterligne"/>
      </w:pPr>
      <w:r w:rsidRPr="008706EF">
        <w:t>4- Transmettre des savoirs universitaires : Ajuster ses activités et ses séquences d’enseignement en fonction des situations et des publics ; Guider les étudiants dans l’acquisition de connaissances et de compétences professionnalisantes ; Favoriser l'apprentissage de compétences transversales (méthodologie du travail universitaire, autonomie, travail en équipe, interactivité, interdisciplinarité)</w:t>
      </w:r>
    </w:p>
    <w:p w14:paraId="22E3FF22" w14:textId="77777777" w:rsidR="007A6047" w:rsidRPr="008706EF" w:rsidRDefault="007A6047" w:rsidP="007A6047">
      <w:pPr>
        <w:pStyle w:val="Sansinterligne"/>
      </w:pPr>
      <w:r w:rsidRPr="008706EF">
        <w:t>5- Encadrer et accompagner l’étudiant : Encadrer dans le temps l’étudiant dans l’élaboration d’un travail personnel ; Soutenir l’étudiant dans la construction de son projet professionnel</w:t>
      </w:r>
    </w:p>
    <w:p w14:paraId="1FBF8C20" w14:textId="77777777" w:rsidR="007A6047" w:rsidRPr="008706EF" w:rsidRDefault="007A6047" w:rsidP="007A6047">
      <w:pPr>
        <w:pStyle w:val="Sansinterligne"/>
      </w:pPr>
      <w:r w:rsidRPr="008706EF">
        <w:t>8- Coordonner un programme pédagogique universitaire : Guider et accompagner le travail de l’équipe pédagogique dans la mise en œuvre du dispositif de formation ; Engager un travail d’amélioration continue du dispositif de formation</w:t>
      </w:r>
    </w:p>
    <w:p w14:paraId="126F7A20" w14:textId="77777777" w:rsidR="007A6047" w:rsidRPr="008706EF" w:rsidRDefault="007A6047" w:rsidP="007A6047">
      <w:pPr>
        <w:pStyle w:val="Sansinterligne"/>
      </w:pPr>
      <w:r w:rsidRPr="008706EF">
        <w:t xml:space="preserve"> </w:t>
      </w:r>
    </w:p>
    <w:p w14:paraId="59ACD093" w14:textId="77777777" w:rsidR="007A6047" w:rsidRPr="008706EF" w:rsidRDefault="007A6047" w:rsidP="007A6047">
      <w:pPr>
        <w:pStyle w:val="Titre3"/>
        <w:rPr>
          <w:sz w:val="20"/>
          <w:szCs w:val="20"/>
        </w:rPr>
      </w:pPr>
      <w:r w:rsidRPr="008706EF">
        <w:t>Contenu</w:t>
      </w:r>
    </w:p>
    <w:p w14:paraId="253583B6" w14:textId="77777777" w:rsidR="007A6047" w:rsidRPr="008706EF" w:rsidRDefault="007A6047" w:rsidP="007A6047">
      <w:pPr>
        <w:pStyle w:val="Sansinterligne"/>
      </w:pPr>
    </w:p>
    <w:p w14:paraId="55CA8505" w14:textId="77777777" w:rsidR="007A6047" w:rsidRPr="008706EF" w:rsidRDefault="007A6047" w:rsidP="007A6047">
      <w:pPr>
        <w:pStyle w:val="Sansinterligne"/>
      </w:pPr>
      <w:r w:rsidRPr="008706EF">
        <w:t>La formation sera organisée autour des 4 points suivants :</w:t>
      </w:r>
    </w:p>
    <w:p w14:paraId="555E070D" w14:textId="77777777" w:rsidR="007A6047" w:rsidRPr="008706EF" w:rsidRDefault="007A6047" w:rsidP="00D4448E">
      <w:pPr>
        <w:pStyle w:val="Sansinterligne"/>
        <w:numPr>
          <w:ilvl w:val="0"/>
          <w:numId w:val="37"/>
        </w:numPr>
      </w:pPr>
      <w:r w:rsidRPr="008706EF">
        <w:t>Les pratiques des étudiants et les formations existantes aux méthodes de travail universitaire</w:t>
      </w:r>
    </w:p>
    <w:p w14:paraId="13416FB1" w14:textId="77777777" w:rsidR="007A6047" w:rsidRPr="008706EF" w:rsidRDefault="007A6047" w:rsidP="00D4448E">
      <w:pPr>
        <w:pStyle w:val="Sansinterligne"/>
        <w:numPr>
          <w:ilvl w:val="0"/>
          <w:numId w:val="37"/>
        </w:numPr>
      </w:pPr>
      <w:r w:rsidRPr="008706EF">
        <w:t>Les compétences transversales requises et les particularités disciplinaires</w:t>
      </w:r>
    </w:p>
    <w:p w14:paraId="50669757" w14:textId="77777777" w:rsidR="007A6047" w:rsidRPr="008706EF" w:rsidRDefault="007A6047" w:rsidP="00D4448E">
      <w:pPr>
        <w:pStyle w:val="Sansinterligne"/>
        <w:numPr>
          <w:ilvl w:val="0"/>
          <w:numId w:val="37"/>
        </w:numPr>
      </w:pPr>
      <w:r w:rsidRPr="008706EF">
        <w:t>La construction d’un référentiel commun aux UE MTU</w:t>
      </w:r>
    </w:p>
    <w:p w14:paraId="0AC8CDBC" w14:textId="77777777" w:rsidR="007A6047" w:rsidRPr="008706EF" w:rsidRDefault="007A6047" w:rsidP="00D4448E">
      <w:pPr>
        <w:pStyle w:val="Sansinterligne"/>
        <w:numPr>
          <w:ilvl w:val="0"/>
          <w:numId w:val="37"/>
        </w:numPr>
      </w:pPr>
      <w:r w:rsidRPr="008706EF">
        <w:t>Les propositions pédagogiques pour une prise en charge intégrée à tous types de cours.</w:t>
      </w:r>
    </w:p>
    <w:p w14:paraId="110A916C" w14:textId="77777777" w:rsidR="007A6047" w:rsidRPr="008706EF" w:rsidRDefault="007A6047" w:rsidP="00AE1668">
      <w:pPr>
        <w:pStyle w:val="Sansinterligne"/>
      </w:pPr>
    </w:p>
    <w:p w14:paraId="548952B4" w14:textId="77777777" w:rsidR="007A6047" w:rsidRPr="008706EF" w:rsidRDefault="007A6047" w:rsidP="007A6047">
      <w:pPr>
        <w:pStyle w:val="Titre3"/>
      </w:pPr>
      <w:r w:rsidRPr="008706EF">
        <w:t>Bibliographie</w:t>
      </w:r>
    </w:p>
    <w:p w14:paraId="3336A014" w14:textId="77777777" w:rsidR="007A6047" w:rsidRPr="008706EF" w:rsidRDefault="007A6047" w:rsidP="00D4448E">
      <w:pPr>
        <w:pStyle w:val="Sansinterligne"/>
        <w:numPr>
          <w:ilvl w:val="0"/>
          <w:numId w:val="38"/>
        </w:numPr>
      </w:pPr>
      <w:proofErr w:type="spellStart"/>
      <w:r w:rsidRPr="008706EF">
        <w:t>Defrénois-Souleau</w:t>
      </w:r>
      <w:proofErr w:type="spellEnd"/>
      <w:r w:rsidRPr="008706EF">
        <w:t xml:space="preserve">, I. (2016). </w:t>
      </w:r>
      <w:r w:rsidRPr="008706EF">
        <w:rPr>
          <w:rStyle w:val="Emphase"/>
        </w:rPr>
        <w:t>Je veux réussir mon droit. Méthodes de travail et clés du succès</w:t>
      </w:r>
      <w:r w:rsidRPr="008706EF">
        <w:t>. Paris: Dalloz.</w:t>
      </w:r>
    </w:p>
    <w:p w14:paraId="51A7ED31" w14:textId="77777777" w:rsidR="007A6047" w:rsidRPr="008706EF" w:rsidRDefault="007A6047" w:rsidP="00D4448E">
      <w:pPr>
        <w:pStyle w:val="Sansinterligne"/>
        <w:numPr>
          <w:ilvl w:val="0"/>
          <w:numId w:val="38"/>
        </w:numPr>
      </w:pPr>
      <w:proofErr w:type="spellStart"/>
      <w:r w:rsidRPr="008706EF">
        <w:t>Duffau</w:t>
      </w:r>
      <w:proofErr w:type="spellEnd"/>
      <w:r w:rsidRPr="008706EF">
        <w:t xml:space="preserve">, C., &amp; André, F.-X. (2013). </w:t>
      </w:r>
      <w:r w:rsidRPr="008706EF">
        <w:rPr>
          <w:rStyle w:val="Emphase"/>
        </w:rPr>
        <w:t>J’Entre en Fac. Méthodes du Travail Universitaire en Lettres, Langues, Arts et Sciences Humaines</w:t>
      </w:r>
      <w:r w:rsidRPr="008706EF">
        <w:t>. Paris: Presses Sorbonne Nouvelle.</w:t>
      </w:r>
    </w:p>
    <w:p w14:paraId="3243470B" w14:textId="77777777" w:rsidR="007A6047" w:rsidRPr="008706EF" w:rsidRDefault="007A6047" w:rsidP="00D4448E">
      <w:pPr>
        <w:pStyle w:val="Sansinterligne"/>
        <w:numPr>
          <w:ilvl w:val="0"/>
          <w:numId w:val="38"/>
        </w:numPr>
      </w:pPr>
      <w:proofErr w:type="spellStart"/>
      <w:r w:rsidRPr="008706EF">
        <w:lastRenderedPageBreak/>
        <w:t>Houart</w:t>
      </w:r>
      <w:proofErr w:type="spellEnd"/>
      <w:r w:rsidRPr="008706EF">
        <w:t xml:space="preserve">, M. (2017). </w:t>
      </w:r>
      <w:r w:rsidRPr="008706EF">
        <w:rPr>
          <w:rStyle w:val="Emphase"/>
        </w:rPr>
        <w:t>Réussir sa première année d'études supérieures</w:t>
      </w:r>
      <w:r w:rsidRPr="008706EF">
        <w:t>. Bruxelles: De Boeck Supérieur.</w:t>
      </w:r>
    </w:p>
    <w:p w14:paraId="5A094D75" w14:textId="77777777" w:rsidR="007A6047" w:rsidRPr="008706EF" w:rsidRDefault="007A6047" w:rsidP="00D4448E">
      <w:pPr>
        <w:pStyle w:val="Sansinterligne"/>
        <w:numPr>
          <w:ilvl w:val="0"/>
          <w:numId w:val="38"/>
        </w:numPr>
      </w:pPr>
      <w:proofErr w:type="spellStart"/>
      <w:r w:rsidRPr="008706EF">
        <w:t>Lieury</w:t>
      </w:r>
      <w:proofErr w:type="spellEnd"/>
      <w:r w:rsidRPr="008706EF">
        <w:t xml:space="preserve">, A. (2015). </w:t>
      </w:r>
      <w:r w:rsidRPr="008706EF">
        <w:rPr>
          <w:rStyle w:val="Emphase"/>
        </w:rPr>
        <w:t>Mémoire d’éléphant ! Vrais trucs et fausses astuces</w:t>
      </w:r>
      <w:r w:rsidRPr="008706EF">
        <w:t xml:space="preserve">. Paris: </w:t>
      </w:r>
      <w:proofErr w:type="spellStart"/>
      <w:r w:rsidRPr="008706EF">
        <w:t>Dunod</w:t>
      </w:r>
      <w:proofErr w:type="spellEnd"/>
      <w:r w:rsidRPr="008706EF">
        <w:t>.</w:t>
      </w:r>
    </w:p>
    <w:p w14:paraId="31ED60E4" w14:textId="77777777" w:rsidR="007A6047" w:rsidRPr="008706EF" w:rsidRDefault="007A6047" w:rsidP="00D4448E">
      <w:pPr>
        <w:pStyle w:val="Sansinterligne"/>
        <w:numPr>
          <w:ilvl w:val="0"/>
          <w:numId w:val="38"/>
        </w:numPr>
      </w:pPr>
      <w:proofErr w:type="spellStart"/>
      <w:r w:rsidRPr="008706EF">
        <w:t>Piolat</w:t>
      </w:r>
      <w:proofErr w:type="spellEnd"/>
      <w:r w:rsidRPr="008706EF">
        <w:t xml:space="preserve">, A., &amp; </w:t>
      </w:r>
      <w:proofErr w:type="spellStart"/>
      <w:r w:rsidRPr="008706EF">
        <w:t>Vauclair</w:t>
      </w:r>
      <w:proofErr w:type="spellEnd"/>
      <w:r w:rsidRPr="008706EF">
        <w:t>, J. (2010). </w:t>
      </w:r>
      <w:r w:rsidRPr="008706EF">
        <w:rPr>
          <w:rStyle w:val="Emphase"/>
        </w:rPr>
        <w:t>Réussir son premier cycle en psycho</w:t>
      </w:r>
      <w:r w:rsidRPr="008706EF">
        <w:t>. Bruxelles : De Boeck.</w:t>
      </w:r>
    </w:p>
    <w:p w14:paraId="7AAAC711" w14:textId="0B25ADC2" w:rsidR="007A6047" w:rsidRPr="008706EF" w:rsidRDefault="007A6047" w:rsidP="00D4448E">
      <w:pPr>
        <w:pStyle w:val="Sansinterligne"/>
        <w:numPr>
          <w:ilvl w:val="0"/>
          <w:numId w:val="38"/>
        </w:numPr>
      </w:pPr>
      <w:r w:rsidRPr="008706EF">
        <w:t>Romainville, M. (2007). Conscience, métacognition, apprentissage</w:t>
      </w:r>
      <w:r w:rsidR="00FD0105" w:rsidRPr="008706EF">
        <w:t> :</w:t>
      </w:r>
      <w:r w:rsidRPr="008706EF">
        <w:t xml:space="preserve"> le cas des compétences méthodologiques. </w:t>
      </w:r>
      <w:r w:rsidRPr="008706EF">
        <w:rPr>
          <w:rStyle w:val="Emphase"/>
        </w:rPr>
        <w:t>La conscience chez l’enfant et chez l’élève</w:t>
      </w:r>
      <w:r w:rsidRPr="008706EF">
        <w:t>, 108–130.</w:t>
      </w:r>
    </w:p>
    <w:p w14:paraId="04A3D8E1" w14:textId="77777777" w:rsidR="007A6047" w:rsidRPr="008706EF" w:rsidRDefault="007A6047" w:rsidP="00D4448E">
      <w:pPr>
        <w:pStyle w:val="Sansinterligne"/>
        <w:numPr>
          <w:ilvl w:val="0"/>
          <w:numId w:val="38"/>
        </w:numPr>
      </w:pPr>
      <w:proofErr w:type="spellStart"/>
      <w:r w:rsidRPr="008706EF">
        <w:t>Saint-Onge</w:t>
      </w:r>
      <w:proofErr w:type="spellEnd"/>
      <w:r w:rsidRPr="008706EF">
        <w:t xml:space="preserve">, S., Haines, V., &amp; Roussel, P. (2007). </w:t>
      </w:r>
      <w:r w:rsidRPr="008706EF">
        <w:rPr>
          <w:rStyle w:val="Emphase"/>
        </w:rPr>
        <w:t>Gestion des performances au travail : Bilan des connaissances</w:t>
      </w:r>
      <w:r w:rsidRPr="008706EF">
        <w:t>. Bruxelles: De Boeck.</w:t>
      </w:r>
    </w:p>
    <w:p w14:paraId="1CC3F367" w14:textId="77777777" w:rsidR="007A6047" w:rsidRPr="008706EF" w:rsidRDefault="007A6047" w:rsidP="00D4448E">
      <w:pPr>
        <w:pStyle w:val="Sansinterligne"/>
        <w:numPr>
          <w:ilvl w:val="0"/>
          <w:numId w:val="38"/>
        </w:numPr>
      </w:pPr>
      <w:r w:rsidRPr="002742CE">
        <w:rPr>
          <w:lang w:val="en-US"/>
        </w:rPr>
        <w:t xml:space="preserve">Wolfs, J.-L., &amp; </w:t>
      </w:r>
      <w:proofErr w:type="spellStart"/>
      <w:r w:rsidRPr="002742CE">
        <w:rPr>
          <w:lang w:val="en-US"/>
        </w:rPr>
        <w:t>Ketele</w:t>
      </w:r>
      <w:proofErr w:type="spellEnd"/>
      <w:r w:rsidRPr="002742CE">
        <w:rPr>
          <w:lang w:val="en-US"/>
        </w:rPr>
        <w:t xml:space="preserve">, J.-M. D. (2007). </w:t>
      </w:r>
      <w:r w:rsidRPr="008706EF">
        <w:rPr>
          <w:rStyle w:val="Emphase"/>
        </w:rPr>
        <w:t>Méthodes de travail et stratégies d’apprentissage</w:t>
      </w:r>
      <w:r w:rsidRPr="008706EF">
        <w:t>. Bruxelles: De Boeck.</w:t>
      </w:r>
    </w:p>
    <w:p w14:paraId="245D6AB8" w14:textId="77777777" w:rsidR="007A6047" w:rsidRPr="008706EF" w:rsidRDefault="007A6047" w:rsidP="007A6047">
      <w:pPr>
        <w:pStyle w:val="Sansinterligne"/>
      </w:pPr>
    </w:p>
    <w:p w14:paraId="2ED3E671" w14:textId="77777777" w:rsidR="007A6047" w:rsidRPr="008706EF" w:rsidRDefault="007A6047" w:rsidP="007A6047">
      <w:pPr>
        <w:pStyle w:val="Titre3"/>
      </w:pPr>
      <w:r w:rsidRPr="008706EF">
        <w:t>Intervenants</w:t>
      </w:r>
    </w:p>
    <w:p w14:paraId="5D798777" w14:textId="77777777" w:rsidR="007A6047" w:rsidRPr="008706EF" w:rsidRDefault="007A6047" w:rsidP="007A6047">
      <w:pPr>
        <w:pStyle w:val="Sansinterligne"/>
      </w:pPr>
    </w:p>
    <w:p w14:paraId="123C4F7A" w14:textId="77777777" w:rsidR="007A6047" w:rsidRPr="008706EF" w:rsidRDefault="007A6047" w:rsidP="007A6047">
      <w:pPr>
        <w:pStyle w:val="Sansinterligne"/>
      </w:pPr>
      <w:r w:rsidRPr="008706EF">
        <w:t>Marie-Laure BARBIER et Jean-Luc BIDAUX</w:t>
      </w:r>
    </w:p>
    <w:p w14:paraId="1A4ED904" w14:textId="77777777" w:rsidR="007A6047" w:rsidRPr="008706EF" w:rsidRDefault="007A6047" w:rsidP="007A6047">
      <w:pPr>
        <w:pStyle w:val="Sansinterligne"/>
      </w:pPr>
    </w:p>
    <w:p w14:paraId="563C26B6" w14:textId="2DDEA0AF" w:rsidR="007A6047" w:rsidRPr="008706EF" w:rsidRDefault="007A6047" w:rsidP="007A6047">
      <w:pPr>
        <w:pStyle w:val="Titre3"/>
      </w:pPr>
      <w:r w:rsidRPr="008706EF">
        <w:t xml:space="preserve">Durée : </w:t>
      </w:r>
      <w:r w:rsidRPr="008706EF">
        <w:rPr>
          <w:rFonts w:eastAsia="Times New Roman"/>
        </w:rPr>
        <w:t>8 heures (2 demi-journées de 4h)</w:t>
      </w:r>
    </w:p>
    <w:p w14:paraId="3BBF0FB2" w14:textId="77777777" w:rsidR="007A6047" w:rsidRPr="008706EF" w:rsidRDefault="007A6047">
      <w:pPr>
        <w:rPr>
          <w:rFonts w:asciiTheme="majorHAnsi" w:eastAsiaTheme="majorEastAsia" w:hAnsiTheme="majorHAnsi" w:cstheme="majorBidi"/>
          <w:b/>
          <w:color w:val="FFFFFF" w:themeColor="background1"/>
          <w:sz w:val="44"/>
          <w:szCs w:val="32"/>
        </w:rPr>
      </w:pPr>
    </w:p>
    <w:p w14:paraId="5DE840CC" w14:textId="320AC3DA" w:rsidR="007A6047" w:rsidRPr="008706EF" w:rsidRDefault="007A6047">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769A3E0E" w14:textId="4CDCA9E9" w:rsidR="00806716" w:rsidRPr="008706EF" w:rsidRDefault="00806716" w:rsidP="00806716">
      <w:pPr>
        <w:pStyle w:val="Titre2"/>
      </w:pPr>
      <w:bookmarkStart w:id="19" w:name="_Toc517939969"/>
      <w:r w:rsidRPr="008706EF">
        <w:lastRenderedPageBreak/>
        <w:t>AMeTICE - Accompagner ses cours en présentiel par des ressources en ligne</w:t>
      </w:r>
      <w:bookmarkEnd w:id="19"/>
    </w:p>
    <w:p w14:paraId="164B8D3C" w14:textId="77777777" w:rsidR="00806716" w:rsidRPr="008706EF" w:rsidRDefault="00806716" w:rsidP="00806716">
      <w:pPr>
        <w:pStyle w:val="Titre3"/>
        <w:rPr>
          <w:sz w:val="20"/>
          <w:szCs w:val="20"/>
        </w:rPr>
      </w:pPr>
      <w:r w:rsidRPr="008706EF">
        <w:t>Objectif</w:t>
      </w:r>
    </w:p>
    <w:p w14:paraId="6B75EADF" w14:textId="1D2BCD9B" w:rsidR="00806716" w:rsidRPr="008706EF" w:rsidRDefault="00806716" w:rsidP="00806716">
      <w:pPr>
        <w:shd w:val="clear" w:color="auto" w:fill="E7E6E6" w:themeFill="background2"/>
        <w:rPr>
          <w:rFonts w:eastAsia="Times New Roman"/>
          <w:color w:val="FF0000"/>
        </w:rPr>
      </w:pPr>
      <w:r w:rsidRPr="008706EF">
        <w:rPr>
          <w:rFonts w:eastAsia="Times New Roman"/>
          <w:color w:val="FF0000"/>
        </w:rPr>
        <w:t xml:space="preserve">Prérequis : </w:t>
      </w:r>
      <w:proofErr w:type="gramStart"/>
      <w:r w:rsidRPr="008706EF">
        <w:rPr>
          <w:rFonts w:eastAsia="Times New Roman"/>
          <w:color w:val="FF0000"/>
        </w:rPr>
        <w:t>Personne ayant</w:t>
      </w:r>
      <w:proofErr w:type="gramEnd"/>
      <w:r w:rsidRPr="008706EF">
        <w:rPr>
          <w:rFonts w:eastAsia="Times New Roman"/>
          <w:color w:val="FF0000"/>
        </w:rPr>
        <w:t xml:space="preserve"> peu ou pas de pratique sur AMeTICE, Connaissances générales de bureautique et d’Internet (format des données, URL,</w:t>
      </w:r>
      <w:r w:rsidR="00CF79A1" w:rsidRPr="008706EF">
        <w:rPr>
          <w:rFonts w:eastAsia="Times New Roman"/>
          <w:color w:val="FF0000"/>
        </w:rPr>
        <w:t xml:space="preserve"> </w:t>
      </w:r>
      <w:r w:rsidRPr="008706EF">
        <w:rPr>
          <w:rFonts w:eastAsia="Times New Roman"/>
          <w:color w:val="FF0000"/>
        </w:rPr>
        <w:t>...).</w:t>
      </w:r>
    </w:p>
    <w:p w14:paraId="25C05012" w14:textId="77777777" w:rsidR="00806716" w:rsidRPr="008706EF" w:rsidRDefault="00806716" w:rsidP="00806716">
      <w:pPr>
        <w:shd w:val="clear" w:color="auto" w:fill="E7E6E6" w:themeFill="background2"/>
        <w:rPr>
          <w:rFonts w:eastAsia="Times New Roman"/>
        </w:rPr>
      </w:pPr>
    </w:p>
    <w:p w14:paraId="5DCC7B1C"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Paramétrer son environnement personnel</w:t>
      </w:r>
    </w:p>
    <w:p w14:paraId="089BC056"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créer et paramétrer un cours</w:t>
      </w:r>
    </w:p>
    <w:p w14:paraId="5A2E4A94"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Comprendre la gestion des inscriptions des étudiants</w:t>
      </w:r>
    </w:p>
    <w:p w14:paraId="3CEFF778"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gérer le dépôt des ressources et leurs paramètres</w:t>
      </w:r>
    </w:p>
    <w:p w14:paraId="5CF5790E"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communiquer avec l’ensemble des étudiants</w:t>
      </w:r>
    </w:p>
    <w:p w14:paraId="5031EC58"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gérer les blocs</w:t>
      </w:r>
    </w:p>
    <w:p w14:paraId="2644D924" w14:textId="77777777" w:rsidR="00806716" w:rsidRPr="008706EF" w:rsidRDefault="00806716" w:rsidP="00806716">
      <w:pPr>
        <w:shd w:val="clear" w:color="auto" w:fill="E7E6E6" w:themeFill="background2"/>
        <w:rPr>
          <w:rFonts w:eastAsia="Times New Roman"/>
        </w:rPr>
      </w:pPr>
    </w:p>
    <w:p w14:paraId="3A4B0681" w14:textId="77777777" w:rsidR="00806716" w:rsidRPr="008706EF" w:rsidRDefault="00806716" w:rsidP="0080671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6B456731" w14:textId="77777777" w:rsidR="00806716" w:rsidRPr="008706EF" w:rsidRDefault="00806716" w:rsidP="00806716">
      <w:pPr>
        <w:pStyle w:val="Normalweb"/>
        <w:shd w:val="clear" w:color="auto" w:fill="E7E6E6" w:themeFill="background2"/>
        <w:spacing w:before="0" w:beforeAutospacing="0" w:after="0" w:afterAutospacing="0"/>
      </w:pPr>
    </w:p>
    <w:p w14:paraId="6094A4F5" w14:textId="77777777" w:rsidR="00806716" w:rsidRPr="008706EF" w:rsidRDefault="00806716" w:rsidP="00806716">
      <w:pPr>
        <w:shd w:val="clear" w:color="auto" w:fill="E7E6E6" w:themeFill="background2"/>
        <w:rPr>
          <w:rFonts w:eastAsia="Times New Roman"/>
        </w:rPr>
      </w:pPr>
      <w:r w:rsidRPr="008706EF">
        <w:rPr>
          <w:rFonts w:eastAsia="Times New Roman"/>
        </w:rPr>
        <w:t>3 - Utiliser les différentes Technologies de l’Information et de la Communication</w:t>
      </w:r>
    </w:p>
    <w:p w14:paraId="4189230B" w14:textId="77777777" w:rsidR="00806716" w:rsidRPr="008706EF" w:rsidRDefault="00806716" w:rsidP="00806716">
      <w:pPr>
        <w:shd w:val="clear" w:color="auto" w:fill="E7E6E6" w:themeFill="background2"/>
        <w:rPr>
          <w:rFonts w:eastAsia="Times New Roman"/>
        </w:rPr>
      </w:pPr>
      <w:r w:rsidRPr="008706EF">
        <w:rPr>
          <w:rFonts w:eastAsia="Times New Roman"/>
        </w:rPr>
        <w:t>4 - Transmettre des savoirs universitaires</w:t>
      </w:r>
    </w:p>
    <w:p w14:paraId="4512473F" w14:textId="77777777" w:rsidR="00806716" w:rsidRPr="008706EF" w:rsidRDefault="00806716" w:rsidP="00806716">
      <w:pPr>
        <w:shd w:val="clear" w:color="auto" w:fill="E7E6E6" w:themeFill="background2"/>
        <w:rPr>
          <w:rFonts w:eastAsia="Times New Roman"/>
        </w:rPr>
      </w:pPr>
      <w:r w:rsidRPr="008706EF">
        <w:rPr>
          <w:rFonts w:eastAsia="Times New Roman"/>
        </w:rPr>
        <w:t>5 - Encadrer et accompagner l’étudiant</w:t>
      </w:r>
    </w:p>
    <w:p w14:paraId="69440517" w14:textId="77777777" w:rsidR="00806716" w:rsidRPr="008706EF" w:rsidRDefault="00806716" w:rsidP="00806716">
      <w:pPr>
        <w:shd w:val="clear" w:color="auto" w:fill="E7E6E6" w:themeFill="background2"/>
        <w:rPr>
          <w:rFonts w:eastAsia="Times New Roman"/>
        </w:rPr>
      </w:pPr>
      <w:r w:rsidRPr="008706EF">
        <w:rPr>
          <w:rFonts w:eastAsia="Times New Roman"/>
        </w:rPr>
        <w:t>9 - Réfléchir à sa pratique pédagogique et la faire évoluer</w:t>
      </w:r>
    </w:p>
    <w:p w14:paraId="71842EF3" w14:textId="77777777" w:rsidR="00806716" w:rsidRPr="008706EF" w:rsidRDefault="00806716" w:rsidP="00806716">
      <w:pPr>
        <w:shd w:val="clear" w:color="auto" w:fill="E7E6E6" w:themeFill="background2"/>
      </w:pPr>
      <w:r w:rsidRPr="008706EF">
        <w:t xml:space="preserve"> </w:t>
      </w:r>
    </w:p>
    <w:p w14:paraId="770A1A2F" w14:textId="77777777" w:rsidR="00806716" w:rsidRPr="008706EF" w:rsidRDefault="00806716" w:rsidP="00806716">
      <w:pPr>
        <w:pStyle w:val="Titre3"/>
        <w:rPr>
          <w:sz w:val="20"/>
          <w:szCs w:val="20"/>
        </w:rPr>
      </w:pPr>
      <w:r w:rsidRPr="008706EF">
        <w:t>Contenu</w:t>
      </w:r>
    </w:p>
    <w:p w14:paraId="599B6B4B" w14:textId="4F121D7E" w:rsidR="00806716" w:rsidRPr="008706EF" w:rsidRDefault="00806716" w:rsidP="00B7664E">
      <w:pPr>
        <w:numPr>
          <w:ilvl w:val="0"/>
          <w:numId w:val="1"/>
        </w:numPr>
        <w:shd w:val="clear" w:color="auto" w:fill="E7E6E6" w:themeFill="background2"/>
        <w:spacing w:before="100" w:beforeAutospacing="1" w:after="100" w:afterAutospacing="1"/>
        <w:rPr>
          <w:rFonts w:eastAsia="Times New Roman"/>
        </w:rPr>
      </w:pPr>
      <w:r w:rsidRPr="008706EF">
        <w:rPr>
          <w:rFonts w:eastAsia="Times New Roman"/>
          <w:b/>
        </w:rPr>
        <w:t>Organisation de la plateforme AM</w:t>
      </w:r>
      <w:r w:rsidR="00B7664E" w:rsidRPr="008706EF">
        <w:rPr>
          <w:rFonts w:eastAsia="Times New Roman"/>
          <w:b/>
        </w:rPr>
        <w:t>eTICE</w:t>
      </w:r>
      <w:r w:rsidR="00B7664E" w:rsidRPr="008706EF">
        <w:rPr>
          <w:rFonts w:eastAsia="Times New Roman"/>
        </w:rPr>
        <w:t xml:space="preserve"> et mode de fonctionnement : création d'un nouveau cours, </w:t>
      </w:r>
      <w:r w:rsidRPr="008706EF">
        <w:rPr>
          <w:rFonts w:eastAsia="Times New Roman"/>
        </w:rPr>
        <w:t>pos</w:t>
      </w:r>
      <w:r w:rsidR="00B7664E" w:rsidRPr="008706EF">
        <w:rPr>
          <w:rFonts w:eastAsia="Times New Roman"/>
        </w:rPr>
        <w:t xml:space="preserve">itionnement dans l’arborescence, </w:t>
      </w:r>
      <w:r w:rsidRPr="008706EF">
        <w:rPr>
          <w:rFonts w:eastAsia="Times New Roman"/>
        </w:rPr>
        <w:t>circuit de validation éventuel</w:t>
      </w:r>
    </w:p>
    <w:p w14:paraId="3A6FFD94" w14:textId="1037B4D7" w:rsidR="00806716" w:rsidRPr="008706EF" w:rsidRDefault="00806716" w:rsidP="00B7664E">
      <w:pPr>
        <w:numPr>
          <w:ilvl w:val="0"/>
          <w:numId w:val="1"/>
        </w:numPr>
        <w:shd w:val="clear" w:color="auto" w:fill="E7E6E6" w:themeFill="background2"/>
        <w:spacing w:before="100" w:beforeAutospacing="1" w:after="100" w:afterAutospacing="1"/>
        <w:rPr>
          <w:rFonts w:eastAsia="Times New Roman"/>
        </w:rPr>
      </w:pPr>
      <w:r w:rsidRPr="008706EF">
        <w:rPr>
          <w:rFonts w:eastAsia="Times New Roman"/>
          <w:b/>
        </w:rPr>
        <w:t>Prise en main de la plateforme</w:t>
      </w:r>
      <w:r w:rsidRPr="008706EF">
        <w:rPr>
          <w:rFonts w:eastAsia="Times New Roman"/>
        </w:rPr>
        <w:t xml:space="preserve"> et paramétrage de son envi</w:t>
      </w:r>
      <w:r w:rsidR="00B7664E" w:rsidRPr="008706EF">
        <w:rPr>
          <w:rFonts w:eastAsia="Times New Roman"/>
        </w:rPr>
        <w:t xml:space="preserve">ronnement personnel : profil, </w:t>
      </w:r>
      <w:r w:rsidRPr="008706EF">
        <w:rPr>
          <w:rFonts w:eastAsia="Times New Roman"/>
        </w:rPr>
        <w:t>fichiers perso</w:t>
      </w:r>
      <w:r w:rsidR="00B7664E" w:rsidRPr="008706EF">
        <w:rPr>
          <w:rFonts w:eastAsia="Times New Roman"/>
        </w:rPr>
        <w:t xml:space="preserve">nnels et messagerie personnelle, </w:t>
      </w:r>
      <w:r w:rsidRPr="008706EF">
        <w:rPr>
          <w:rFonts w:eastAsia="Times New Roman"/>
        </w:rPr>
        <w:t>blog</w:t>
      </w:r>
    </w:p>
    <w:p w14:paraId="755FEEBA" w14:textId="0F222549" w:rsidR="00806716" w:rsidRPr="008706EF" w:rsidRDefault="00B7664E" w:rsidP="00B7664E">
      <w:pPr>
        <w:numPr>
          <w:ilvl w:val="0"/>
          <w:numId w:val="1"/>
        </w:numPr>
        <w:shd w:val="clear" w:color="auto" w:fill="E7E6E6" w:themeFill="background2"/>
        <w:spacing w:before="100" w:beforeAutospacing="1" w:after="100" w:afterAutospacing="1"/>
        <w:rPr>
          <w:rFonts w:eastAsia="Times New Roman"/>
          <w:b/>
        </w:rPr>
      </w:pPr>
      <w:r w:rsidRPr="008706EF">
        <w:rPr>
          <w:rFonts w:eastAsia="Times New Roman"/>
          <w:b/>
        </w:rPr>
        <w:t>Interface et fonctionnalités </w:t>
      </w:r>
      <w:r w:rsidRPr="008706EF">
        <w:rPr>
          <w:rFonts w:eastAsia="Times New Roman"/>
        </w:rPr>
        <w:t xml:space="preserve">: </w:t>
      </w:r>
      <w:r w:rsidR="00806716" w:rsidRPr="008706EF">
        <w:rPr>
          <w:rFonts w:eastAsia="Times New Roman"/>
        </w:rPr>
        <w:t>se repérer dans l’interface : bloc Navigation</w:t>
      </w:r>
      <w:r w:rsidRPr="008706EF">
        <w:rPr>
          <w:rFonts w:eastAsia="Times New Roman"/>
        </w:rPr>
        <w:t xml:space="preserve"> et bloc Réglages, fil d’Ariane, </w:t>
      </w:r>
      <w:r w:rsidR="00806716" w:rsidRPr="008706EF">
        <w:rPr>
          <w:rFonts w:eastAsia="Times New Roman"/>
        </w:rPr>
        <w:t xml:space="preserve">gestion </w:t>
      </w:r>
      <w:r w:rsidR="00806716" w:rsidRPr="008706EF">
        <w:rPr>
          <w:rFonts w:eastAsia="Times New Roman"/>
          <w:b/>
        </w:rPr>
        <w:t>du Dock</w:t>
      </w:r>
    </w:p>
    <w:p w14:paraId="7C565F36" w14:textId="77777777" w:rsidR="00806716" w:rsidRPr="008706EF" w:rsidRDefault="00806716" w:rsidP="00B7664E">
      <w:pPr>
        <w:numPr>
          <w:ilvl w:val="0"/>
          <w:numId w:val="1"/>
        </w:numPr>
        <w:shd w:val="clear" w:color="auto" w:fill="E7E6E6" w:themeFill="background2"/>
        <w:spacing w:before="100" w:beforeAutospacing="1" w:after="100" w:afterAutospacing="1"/>
        <w:rPr>
          <w:rFonts w:eastAsia="Times New Roman"/>
        </w:rPr>
      </w:pPr>
      <w:r w:rsidRPr="008706EF">
        <w:rPr>
          <w:rFonts w:eastAsia="Times New Roman"/>
          <w:b/>
        </w:rPr>
        <w:t>Création</w:t>
      </w:r>
      <w:r w:rsidRPr="008706EF">
        <w:rPr>
          <w:rFonts w:eastAsia="Times New Roman"/>
        </w:rPr>
        <w:t xml:space="preserve"> d’un cours sur AMeTICE et positionnement dans l’arborescence</w:t>
      </w:r>
    </w:p>
    <w:p w14:paraId="188F8E62" w14:textId="0331DD0F" w:rsidR="00806716" w:rsidRPr="008706EF" w:rsidRDefault="00806716" w:rsidP="00B7664E">
      <w:pPr>
        <w:numPr>
          <w:ilvl w:val="0"/>
          <w:numId w:val="1"/>
        </w:numPr>
        <w:shd w:val="clear" w:color="auto" w:fill="E7E6E6" w:themeFill="background2"/>
        <w:spacing w:before="100" w:beforeAutospacing="1" w:after="100" w:afterAutospacing="1"/>
        <w:rPr>
          <w:rFonts w:eastAsia="Times New Roman"/>
        </w:rPr>
      </w:pPr>
      <w:r w:rsidRPr="008706EF">
        <w:rPr>
          <w:rFonts w:eastAsia="Times New Roman"/>
          <w:b/>
        </w:rPr>
        <w:t>Paramétrage du cours</w:t>
      </w:r>
      <w:r w:rsidRPr="008706EF">
        <w:rPr>
          <w:rFonts w:eastAsia="Times New Roman"/>
        </w:rPr>
        <w:t xml:space="preserve"> en fonction des be</w:t>
      </w:r>
      <w:r w:rsidR="00B7664E" w:rsidRPr="008706EF">
        <w:rPr>
          <w:rFonts w:eastAsia="Times New Roman"/>
        </w:rPr>
        <w:t xml:space="preserve">soins et objectifs pédagogiques : </w:t>
      </w:r>
      <w:r w:rsidRPr="008706EF">
        <w:rPr>
          <w:rFonts w:eastAsia="Times New Roman"/>
        </w:rPr>
        <w:t>paramétrage des sections ou semaines sur une seule page ou plusie</w:t>
      </w:r>
      <w:r w:rsidR="00B7664E" w:rsidRPr="008706EF">
        <w:rPr>
          <w:rFonts w:eastAsia="Times New Roman"/>
        </w:rPr>
        <w:t xml:space="preserve">urs, disponibilité du cours, </w:t>
      </w:r>
      <w:r w:rsidRPr="008706EF">
        <w:rPr>
          <w:rFonts w:eastAsia="Times New Roman"/>
        </w:rPr>
        <w:t>notion d’achèvement</w:t>
      </w:r>
    </w:p>
    <w:p w14:paraId="56561181" w14:textId="23A7BEDF" w:rsidR="00806716" w:rsidRPr="008706EF" w:rsidRDefault="00B7664E" w:rsidP="00B7664E">
      <w:pPr>
        <w:numPr>
          <w:ilvl w:val="0"/>
          <w:numId w:val="1"/>
        </w:numPr>
        <w:shd w:val="clear" w:color="auto" w:fill="E7E6E6" w:themeFill="background2"/>
        <w:spacing w:before="100" w:beforeAutospacing="1" w:after="100" w:afterAutospacing="1"/>
        <w:rPr>
          <w:rFonts w:eastAsia="Times New Roman"/>
        </w:rPr>
      </w:pPr>
      <w:r w:rsidRPr="008706EF">
        <w:rPr>
          <w:rFonts w:eastAsia="Times New Roman"/>
          <w:b/>
        </w:rPr>
        <w:t>Édition du contenu du cours :</w:t>
      </w:r>
      <w:r w:rsidRPr="008706EF">
        <w:rPr>
          <w:rFonts w:eastAsia="Times New Roman"/>
        </w:rPr>
        <w:t xml:space="preserve"> </w:t>
      </w:r>
      <w:r w:rsidR="00806716" w:rsidRPr="008706EF">
        <w:rPr>
          <w:rFonts w:eastAsia="Times New Roman"/>
        </w:rPr>
        <w:t>sections,</w:t>
      </w:r>
      <w:r w:rsidRPr="008706EF">
        <w:rPr>
          <w:rFonts w:eastAsia="Times New Roman"/>
        </w:rPr>
        <w:t xml:space="preserve"> titres et résumés des sections, </w:t>
      </w:r>
      <w:r w:rsidR="00806716" w:rsidRPr="008706EF">
        <w:rPr>
          <w:rFonts w:eastAsia="Times New Roman"/>
        </w:rPr>
        <w:t>sup</w:t>
      </w:r>
      <w:r w:rsidRPr="008706EF">
        <w:rPr>
          <w:rFonts w:eastAsia="Times New Roman"/>
        </w:rPr>
        <w:t xml:space="preserve">pression ou ajout d’une section, </w:t>
      </w:r>
      <w:r w:rsidR="00806716" w:rsidRPr="008706EF">
        <w:rPr>
          <w:rFonts w:eastAsia="Times New Roman"/>
        </w:rPr>
        <w:t>paramétrage des restrictions d’accès</w:t>
      </w:r>
    </w:p>
    <w:p w14:paraId="3EEA5BC7" w14:textId="2DF192D1" w:rsidR="00806716" w:rsidRPr="008706EF" w:rsidRDefault="00B7664E" w:rsidP="00B7664E">
      <w:pPr>
        <w:numPr>
          <w:ilvl w:val="0"/>
          <w:numId w:val="1"/>
        </w:numPr>
        <w:shd w:val="clear" w:color="auto" w:fill="E7E6E6" w:themeFill="background2"/>
        <w:spacing w:before="100" w:beforeAutospacing="1" w:after="100" w:afterAutospacing="1"/>
        <w:rPr>
          <w:rFonts w:eastAsia="Times New Roman"/>
        </w:rPr>
      </w:pPr>
      <w:r w:rsidRPr="008706EF">
        <w:rPr>
          <w:rFonts w:eastAsia="Times New Roman"/>
          <w:b/>
        </w:rPr>
        <w:t>Ressources </w:t>
      </w:r>
      <w:r w:rsidRPr="008706EF">
        <w:rPr>
          <w:rFonts w:eastAsia="Times New Roman"/>
        </w:rPr>
        <w:t xml:space="preserve">: </w:t>
      </w:r>
      <w:r w:rsidR="00806716" w:rsidRPr="008706EF">
        <w:rPr>
          <w:rFonts w:eastAsia="Times New Roman"/>
        </w:rPr>
        <w:t>glisser/déposer pour charg</w:t>
      </w:r>
      <w:r w:rsidRPr="008706EF">
        <w:rPr>
          <w:rFonts w:eastAsia="Times New Roman"/>
        </w:rPr>
        <w:t xml:space="preserve">er des ressources dans le cours, </w:t>
      </w:r>
      <w:r w:rsidR="00806716" w:rsidRPr="008706EF">
        <w:rPr>
          <w:rFonts w:eastAsia="Times New Roman"/>
        </w:rPr>
        <w:t>paramétrage des ress</w:t>
      </w:r>
      <w:r w:rsidRPr="008706EF">
        <w:rPr>
          <w:rFonts w:eastAsia="Times New Roman"/>
        </w:rPr>
        <w:t xml:space="preserve">ources, types de ressources, </w:t>
      </w:r>
      <w:r w:rsidR="00806716" w:rsidRPr="008706EF">
        <w:rPr>
          <w:rFonts w:eastAsia="Times New Roman"/>
        </w:rPr>
        <w:t>duplication, suppression, déplacement</w:t>
      </w:r>
    </w:p>
    <w:p w14:paraId="3FCFB9EF" w14:textId="4F74F082" w:rsidR="00806716" w:rsidRPr="008706EF" w:rsidRDefault="00806716" w:rsidP="00B7664E">
      <w:pPr>
        <w:numPr>
          <w:ilvl w:val="0"/>
          <w:numId w:val="1"/>
        </w:numPr>
        <w:shd w:val="clear" w:color="auto" w:fill="E7E6E6" w:themeFill="background2"/>
        <w:spacing w:before="100" w:beforeAutospacing="1" w:after="100" w:afterAutospacing="1"/>
        <w:rPr>
          <w:rFonts w:eastAsia="Times New Roman"/>
        </w:rPr>
      </w:pPr>
      <w:r w:rsidRPr="008706EF">
        <w:rPr>
          <w:rFonts w:eastAsia="Times New Roman"/>
          <w:b/>
        </w:rPr>
        <w:t>Communiquer avec les étu</w:t>
      </w:r>
      <w:r w:rsidR="00B7664E" w:rsidRPr="008706EF">
        <w:rPr>
          <w:rFonts w:eastAsia="Times New Roman"/>
          <w:b/>
        </w:rPr>
        <w:t>diants </w:t>
      </w:r>
      <w:r w:rsidR="00B7664E" w:rsidRPr="008706EF">
        <w:rPr>
          <w:rFonts w:eastAsia="Times New Roman"/>
        </w:rPr>
        <w:t xml:space="preserve">: forum des nouvelles, </w:t>
      </w:r>
      <w:r w:rsidRPr="008706EF">
        <w:rPr>
          <w:rFonts w:eastAsia="Times New Roman"/>
        </w:rPr>
        <w:t>messages à certains participants du cours</w:t>
      </w:r>
    </w:p>
    <w:p w14:paraId="1F1CDB18" w14:textId="217CE459" w:rsidR="00806716" w:rsidRPr="008706EF" w:rsidRDefault="00806716" w:rsidP="00B7664E">
      <w:pPr>
        <w:numPr>
          <w:ilvl w:val="0"/>
          <w:numId w:val="1"/>
        </w:numPr>
        <w:shd w:val="clear" w:color="auto" w:fill="E7E6E6" w:themeFill="background2"/>
        <w:spacing w:before="100" w:beforeAutospacing="1" w:after="100" w:afterAutospacing="1"/>
        <w:rPr>
          <w:rFonts w:eastAsia="Times New Roman"/>
        </w:rPr>
      </w:pPr>
      <w:r w:rsidRPr="008706EF">
        <w:rPr>
          <w:rFonts w:eastAsia="Times New Roman"/>
          <w:b/>
        </w:rPr>
        <w:t>Inscription des étudi</w:t>
      </w:r>
      <w:r w:rsidR="00B7664E" w:rsidRPr="008706EF">
        <w:rPr>
          <w:rFonts w:eastAsia="Times New Roman"/>
          <w:b/>
        </w:rPr>
        <w:t>ants </w:t>
      </w:r>
      <w:r w:rsidR="00B7664E" w:rsidRPr="008706EF">
        <w:rPr>
          <w:rFonts w:eastAsia="Times New Roman"/>
        </w:rPr>
        <w:t xml:space="preserve">: inscription avec BALI, </w:t>
      </w:r>
      <w:r w:rsidRPr="008706EF">
        <w:rPr>
          <w:rFonts w:eastAsia="Times New Roman"/>
        </w:rPr>
        <w:t>auto-inscription</w:t>
      </w:r>
    </w:p>
    <w:p w14:paraId="310DF652" w14:textId="77777777" w:rsidR="00806716" w:rsidRPr="008706EF" w:rsidRDefault="00806716" w:rsidP="00806716">
      <w:pPr>
        <w:pStyle w:val="Titre3"/>
      </w:pPr>
      <w:r w:rsidRPr="008706EF">
        <w:t>Bibliographie</w:t>
      </w:r>
    </w:p>
    <w:p w14:paraId="7FAF7004" w14:textId="77777777" w:rsidR="00806716" w:rsidRPr="008706EF" w:rsidRDefault="00806716" w:rsidP="00806716">
      <w:pPr>
        <w:shd w:val="clear" w:color="auto" w:fill="E7E6E6" w:themeFill="background2"/>
      </w:pPr>
      <w:r w:rsidRPr="008706EF">
        <w:rPr>
          <w:rFonts w:eastAsia="Times New Roman"/>
        </w:rPr>
        <w:t xml:space="preserve">Cours AMeTICE prise en main : </w:t>
      </w:r>
      <w:hyperlink r:id="rId15" w:history="1">
        <w:r w:rsidRPr="008706EF">
          <w:rPr>
            <w:rStyle w:val="Lienhypertexte"/>
            <w:rFonts w:eastAsia="Times New Roman"/>
          </w:rPr>
          <w:t>https://ametice.univ-amu.fr/course/view.php?id=12036</w:t>
        </w:r>
      </w:hyperlink>
    </w:p>
    <w:p w14:paraId="08694D8E" w14:textId="77777777" w:rsidR="00806716" w:rsidRPr="008706EF" w:rsidRDefault="00806716" w:rsidP="00806716">
      <w:pPr>
        <w:pStyle w:val="Titre3"/>
      </w:pPr>
      <w:r w:rsidRPr="008706EF">
        <w:t>Intervenants</w:t>
      </w:r>
    </w:p>
    <w:p w14:paraId="4AD0FD0E" w14:textId="77777777" w:rsidR="00806716" w:rsidRPr="008706EF" w:rsidRDefault="00806716" w:rsidP="00806716">
      <w:pPr>
        <w:shd w:val="clear" w:color="auto" w:fill="E7E6E6" w:themeFill="background2"/>
        <w:rPr>
          <w:rFonts w:eastAsia="Times New Roman"/>
        </w:rPr>
      </w:pPr>
      <w:r w:rsidRPr="008706EF">
        <w:rPr>
          <w:rFonts w:eastAsia="Times New Roman"/>
        </w:rPr>
        <w:t>Equipe du CIPE</w:t>
      </w:r>
    </w:p>
    <w:p w14:paraId="4E88CBF7" w14:textId="77777777" w:rsidR="00806716" w:rsidRPr="008706EF" w:rsidRDefault="00806716" w:rsidP="00806716">
      <w:pPr>
        <w:pStyle w:val="Titre3"/>
      </w:pPr>
      <w:r w:rsidRPr="008706EF">
        <w:t xml:space="preserve">Durée : </w:t>
      </w:r>
      <w:r w:rsidRPr="008706EF">
        <w:rPr>
          <w:rFonts w:eastAsia="Times New Roman"/>
        </w:rPr>
        <w:t xml:space="preserve">3 heures </w:t>
      </w:r>
    </w:p>
    <w:p w14:paraId="7105A050" w14:textId="77777777" w:rsidR="00806716" w:rsidRPr="008706EF" w:rsidRDefault="00806716" w:rsidP="00806716">
      <w:pPr>
        <w:rPr>
          <w:rFonts w:asciiTheme="majorHAnsi" w:eastAsiaTheme="majorEastAsia" w:hAnsiTheme="majorHAnsi" w:cstheme="majorBidi"/>
          <w:b/>
          <w:color w:val="FFFFFF" w:themeColor="background1"/>
          <w:sz w:val="44"/>
          <w:szCs w:val="32"/>
        </w:rPr>
      </w:pPr>
    </w:p>
    <w:p w14:paraId="7FE4183E" w14:textId="77777777" w:rsidR="00806716" w:rsidRPr="008706EF" w:rsidRDefault="00806716" w:rsidP="00806716">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lastRenderedPageBreak/>
        <w:br w:type="page"/>
      </w:r>
    </w:p>
    <w:p w14:paraId="6C82F40A" w14:textId="222DA9ED" w:rsidR="00806716" w:rsidRPr="008706EF" w:rsidRDefault="00806716" w:rsidP="00806716">
      <w:pPr>
        <w:pStyle w:val="Titre2"/>
      </w:pPr>
      <w:bookmarkStart w:id="20" w:name="_Toc517939970"/>
      <w:r w:rsidRPr="008706EF">
        <w:lastRenderedPageBreak/>
        <w:t>AMeTICE - Gérer les groupes/groupements et évaluer les étudiants avec des activités pédagogiques</w:t>
      </w:r>
      <w:bookmarkEnd w:id="20"/>
    </w:p>
    <w:p w14:paraId="76D904A9" w14:textId="77777777" w:rsidR="00806716" w:rsidRPr="008706EF" w:rsidRDefault="00806716" w:rsidP="00806716">
      <w:pPr>
        <w:pStyle w:val="Titre3"/>
        <w:rPr>
          <w:sz w:val="20"/>
          <w:szCs w:val="20"/>
        </w:rPr>
      </w:pPr>
      <w:r w:rsidRPr="008706EF">
        <w:t>Objectif</w:t>
      </w:r>
    </w:p>
    <w:p w14:paraId="7E94D049" w14:textId="77777777" w:rsidR="00806716" w:rsidRPr="008706EF" w:rsidRDefault="00806716" w:rsidP="00806716">
      <w:pPr>
        <w:shd w:val="clear" w:color="auto" w:fill="E7E6E6" w:themeFill="background2"/>
        <w:rPr>
          <w:rFonts w:eastAsia="Times New Roman"/>
          <w:color w:val="FF0000"/>
        </w:rPr>
      </w:pPr>
      <w:r w:rsidRPr="008706EF">
        <w:rPr>
          <w:rFonts w:eastAsia="Times New Roman"/>
          <w:color w:val="FF0000"/>
        </w:rPr>
        <w:t>Prérequis : Personne maîtrisant l’environnement d’AMeTICE et le dépôt de ressources pédagogiques ou ayant suivi le module de prise en main de Moodle (environnement et gestion des ressources).</w:t>
      </w:r>
    </w:p>
    <w:p w14:paraId="2E077B54" w14:textId="77777777" w:rsidR="00806716" w:rsidRPr="008706EF" w:rsidRDefault="00806716" w:rsidP="00806716">
      <w:pPr>
        <w:shd w:val="clear" w:color="auto" w:fill="E7E6E6" w:themeFill="background2"/>
        <w:rPr>
          <w:rFonts w:eastAsia="Times New Roman"/>
          <w:color w:val="FF0000"/>
        </w:rPr>
      </w:pPr>
    </w:p>
    <w:p w14:paraId="70131443"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Paramétrer son environnement personnel</w:t>
      </w:r>
    </w:p>
    <w:p w14:paraId="26FD4ADF"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créer et paramétrer un cours</w:t>
      </w:r>
    </w:p>
    <w:p w14:paraId="5E2E22A7"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Comprendre la gestion des inscriptions des étudiants</w:t>
      </w:r>
    </w:p>
    <w:p w14:paraId="2AF4521C"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gérer le dépôt des ressources et leurs paramètres</w:t>
      </w:r>
    </w:p>
    <w:p w14:paraId="79FED628"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communiquer avec l’ensemble des étudiants</w:t>
      </w:r>
    </w:p>
    <w:p w14:paraId="406AC281"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gérer les blocs</w:t>
      </w:r>
    </w:p>
    <w:p w14:paraId="5AB4A002" w14:textId="77777777" w:rsidR="00806716" w:rsidRPr="008706EF" w:rsidRDefault="00806716" w:rsidP="0080671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5E6B6210" w14:textId="77777777" w:rsidR="00806716" w:rsidRPr="008706EF" w:rsidRDefault="00806716" w:rsidP="00806716">
      <w:pPr>
        <w:shd w:val="clear" w:color="auto" w:fill="E7E6E6" w:themeFill="background2"/>
        <w:rPr>
          <w:rFonts w:eastAsia="Times New Roman"/>
        </w:rPr>
      </w:pPr>
      <w:r w:rsidRPr="008706EF">
        <w:rPr>
          <w:rFonts w:eastAsia="Times New Roman"/>
        </w:rPr>
        <w:t>3 - Utiliser les différentes Technologies de l’Information et de la Communication</w:t>
      </w:r>
    </w:p>
    <w:p w14:paraId="589DEAE2" w14:textId="77777777" w:rsidR="00806716" w:rsidRPr="008706EF" w:rsidRDefault="00806716" w:rsidP="00806716">
      <w:pPr>
        <w:shd w:val="clear" w:color="auto" w:fill="E7E6E6" w:themeFill="background2"/>
        <w:rPr>
          <w:rFonts w:eastAsia="Times New Roman"/>
        </w:rPr>
      </w:pPr>
      <w:r w:rsidRPr="008706EF">
        <w:rPr>
          <w:rFonts w:eastAsia="Times New Roman"/>
        </w:rPr>
        <w:t>4 - Transmettre des savoirs universitaires</w:t>
      </w:r>
    </w:p>
    <w:p w14:paraId="3D48CF98" w14:textId="77777777" w:rsidR="00806716" w:rsidRPr="008706EF" w:rsidRDefault="00806716" w:rsidP="00806716">
      <w:pPr>
        <w:shd w:val="clear" w:color="auto" w:fill="E7E6E6" w:themeFill="background2"/>
        <w:rPr>
          <w:rFonts w:eastAsia="Times New Roman"/>
        </w:rPr>
      </w:pPr>
      <w:r w:rsidRPr="008706EF">
        <w:rPr>
          <w:rFonts w:eastAsia="Times New Roman"/>
        </w:rPr>
        <w:t>5 - Encadrer et accompagner l’étudiant</w:t>
      </w:r>
    </w:p>
    <w:p w14:paraId="2D50DED9" w14:textId="77777777" w:rsidR="00806716" w:rsidRPr="008706EF" w:rsidRDefault="00806716" w:rsidP="00806716">
      <w:pPr>
        <w:shd w:val="clear" w:color="auto" w:fill="E7E6E6" w:themeFill="background2"/>
        <w:rPr>
          <w:rFonts w:eastAsia="Times New Roman"/>
        </w:rPr>
      </w:pPr>
      <w:r w:rsidRPr="008706EF">
        <w:rPr>
          <w:rFonts w:eastAsia="Times New Roman"/>
        </w:rPr>
        <w:t>9 - Réfléchir à sa pratique pédagogique et la faire évoluer</w:t>
      </w:r>
    </w:p>
    <w:p w14:paraId="12820280" w14:textId="77777777" w:rsidR="00806716" w:rsidRPr="008706EF" w:rsidRDefault="00806716" w:rsidP="00806716">
      <w:pPr>
        <w:pStyle w:val="Titre3"/>
        <w:rPr>
          <w:sz w:val="20"/>
          <w:szCs w:val="20"/>
        </w:rPr>
      </w:pPr>
      <w:r w:rsidRPr="008706EF">
        <w:t>Contenu</w:t>
      </w:r>
    </w:p>
    <w:p w14:paraId="20A6AFE9" w14:textId="61C58603" w:rsidR="00806716" w:rsidRPr="008706EF" w:rsidRDefault="00806716" w:rsidP="00B7664E">
      <w:pPr>
        <w:numPr>
          <w:ilvl w:val="0"/>
          <w:numId w:val="50"/>
        </w:numPr>
        <w:shd w:val="clear" w:color="auto" w:fill="E7E6E6" w:themeFill="background2"/>
        <w:spacing w:before="100" w:beforeAutospacing="1" w:after="100" w:afterAutospacing="1"/>
        <w:rPr>
          <w:rFonts w:eastAsia="Times New Roman"/>
        </w:rPr>
      </w:pPr>
      <w:r w:rsidRPr="008706EF">
        <w:rPr>
          <w:rFonts w:eastAsia="Times New Roman"/>
          <w:b/>
        </w:rPr>
        <w:t>Noti</w:t>
      </w:r>
      <w:r w:rsidR="009967FB" w:rsidRPr="008706EF">
        <w:rPr>
          <w:rFonts w:eastAsia="Times New Roman"/>
          <w:b/>
        </w:rPr>
        <w:t>on de groupe et groupement </w:t>
      </w:r>
      <w:r w:rsidR="009967FB" w:rsidRPr="008706EF">
        <w:rPr>
          <w:rFonts w:eastAsia="Times New Roman"/>
        </w:rPr>
        <w:t>: Création de groupes (</w:t>
      </w:r>
      <w:r w:rsidRPr="008706EF">
        <w:rPr>
          <w:rFonts w:eastAsia="Times New Roman"/>
        </w:rPr>
        <w:t>automatique ; manuelle ; ave</w:t>
      </w:r>
      <w:r w:rsidR="00B7664E" w:rsidRPr="008706EF">
        <w:rPr>
          <w:rFonts w:eastAsia="Times New Roman"/>
        </w:rPr>
        <w:t xml:space="preserve">c l’activité « Choix de groupe », </w:t>
      </w:r>
      <w:r w:rsidRPr="008706EF">
        <w:rPr>
          <w:rFonts w:eastAsia="Times New Roman"/>
        </w:rPr>
        <w:t>Création de groupements et intérêt pédagogique de cette modalité</w:t>
      </w:r>
    </w:p>
    <w:p w14:paraId="35B73518" w14:textId="77777777" w:rsidR="00806716" w:rsidRPr="008706EF" w:rsidRDefault="00806716" w:rsidP="00B7664E">
      <w:pPr>
        <w:numPr>
          <w:ilvl w:val="0"/>
          <w:numId w:val="50"/>
        </w:numPr>
        <w:shd w:val="clear" w:color="auto" w:fill="E7E6E6" w:themeFill="background2"/>
        <w:spacing w:before="100" w:beforeAutospacing="1" w:after="100" w:afterAutospacing="1"/>
        <w:rPr>
          <w:rFonts w:eastAsia="Times New Roman"/>
        </w:rPr>
      </w:pPr>
      <w:r w:rsidRPr="008706EF">
        <w:rPr>
          <w:rFonts w:eastAsia="Times New Roman"/>
          <w:b/>
        </w:rPr>
        <w:t>Disponibilité conditionnelle</w:t>
      </w:r>
      <w:r w:rsidRPr="008706EF">
        <w:rPr>
          <w:rFonts w:eastAsia="Times New Roman"/>
        </w:rPr>
        <w:t xml:space="preserve"> des contenus et activités</w:t>
      </w:r>
    </w:p>
    <w:p w14:paraId="507C9D14" w14:textId="77777777" w:rsidR="00806716" w:rsidRPr="008706EF" w:rsidRDefault="00806716" w:rsidP="00B7664E">
      <w:pPr>
        <w:numPr>
          <w:ilvl w:val="0"/>
          <w:numId w:val="50"/>
        </w:numPr>
        <w:shd w:val="clear" w:color="auto" w:fill="E7E6E6" w:themeFill="background2"/>
        <w:spacing w:before="100" w:beforeAutospacing="1" w:after="100" w:afterAutospacing="1"/>
        <w:rPr>
          <w:rFonts w:eastAsia="Times New Roman"/>
        </w:rPr>
      </w:pPr>
      <w:r w:rsidRPr="008706EF">
        <w:rPr>
          <w:rFonts w:eastAsia="Times New Roman"/>
          <w:b/>
        </w:rPr>
        <w:t>Notion d’achèvement</w:t>
      </w:r>
      <w:r w:rsidRPr="008706EF">
        <w:rPr>
          <w:rFonts w:eastAsia="Times New Roman"/>
        </w:rPr>
        <w:t xml:space="preserve"> et repère de la progression de l’étudiant</w:t>
      </w:r>
    </w:p>
    <w:p w14:paraId="57A2ED6B" w14:textId="77777777" w:rsidR="00806716" w:rsidRPr="008706EF" w:rsidRDefault="00806716" w:rsidP="00B7664E">
      <w:pPr>
        <w:numPr>
          <w:ilvl w:val="0"/>
          <w:numId w:val="50"/>
        </w:numPr>
        <w:shd w:val="clear" w:color="auto" w:fill="E7E6E6" w:themeFill="background2"/>
        <w:spacing w:before="100" w:beforeAutospacing="1" w:after="100" w:afterAutospacing="1"/>
        <w:rPr>
          <w:rFonts w:eastAsia="Times New Roman"/>
        </w:rPr>
      </w:pPr>
      <w:r w:rsidRPr="008706EF">
        <w:rPr>
          <w:rFonts w:eastAsia="Times New Roman"/>
          <w:b/>
        </w:rPr>
        <w:t>Activités </w:t>
      </w:r>
      <w:r w:rsidRPr="008706EF">
        <w:rPr>
          <w:rFonts w:eastAsia="Times New Roman"/>
        </w:rPr>
        <w:t>: aperçu global</w:t>
      </w:r>
    </w:p>
    <w:p w14:paraId="207B03F4" w14:textId="7EE71939" w:rsidR="00806716" w:rsidRPr="008706EF" w:rsidRDefault="00B7664E" w:rsidP="00B7664E">
      <w:pPr>
        <w:numPr>
          <w:ilvl w:val="0"/>
          <w:numId w:val="50"/>
        </w:numPr>
        <w:shd w:val="clear" w:color="auto" w:fill="E7E6E6" w:themeFill="background2"/>
        <w:spacing w:before="100" w:beforeAutospacing="1" w:after="100" w:afterAutospacing="1"/>
        <w:rPr>
          <w:rFonts w:eastAsia="Times New Roman"/>
        </w:rPr>
      </w:pPr>
      <w:r w:rsidRPr="008706EF">
        <w:rPr>
          <w:rFonts w:eastAsia="Times New Roman"/>
          <w:b/>
        </w:rPr>
        <w:t>Ajouter un devoir </w:t>
      </w:r>
      <w:r w:rsidRPr="008706EF">
        <w:rPr>
          <w:rFonts w:eastAsia="Times New Roman"/>
        </w:rPr>
        <w:t xml:space="preserve">: </w:t>
      </w:r>
      <w:r w:rsidR="00806716" w:rsidRPr="008706EF">
        <w:rPr>
          <w:rFonts w:eastAsia="Times New Roman"/>
        </w:rPr>
        <w:t>paramètres généraux</w:t>
      </w:r>
      <w:r w:rsidRPr="008706EF">
        <w:rPr>
          <w:rFonts w:eastAsia="Times New Roman"/>
        </w:rPr>
        <w:t> (</w:t>
      </w:r>
      <w:r w:rsidR="00806716" w:rsidRPr="008706EF">
        <w:rPr>
          <w:rFonts w:eastAsia="Times New Roman"/>
        </w:rPr>
        <w:t>consignes et description</w:t>
      </w:r>
      <w:r w:rsidRPr="008706EF">
        <w:rPr>
          <w:rFonts w:eastAsia="Times New Roman"/>
        </w:rPr>
        <w:t>), type de remise, type de données,</w:t>
      </w:r>
      <w:r w:rsidR="00806716" w:rsidRPr="008706EF">
        <w:rPr>
          <w:rFonts w:eastAsia="Times New Roman"/>
        </w:rPr>
        <w:t xml:space="preserve"> options des données </w:t>
      </w:r>
      <w:proofErr w:type="spellStart"/>
      <w:r w:rsidR="00806716" w:rsidRPr="008706EF">
        <w:rPr>
          <w:rFonts w:eastAsia="Times New Roman"/>
        </w:rPr>
        <w:t>Pood</w:t>
      </w:r>
      <w:r w:rsidRPr="008706EF">
        <w:rPr>
          <w:rFonts w:eastAsia="Times New Roman"/>
        </w:rPr>
        <w:t>LL</w:t>
      </w:r>
      <w:proofErr w:type="spellEnd"/>
      <w:r w:rsidRPr="008706EF">
        <w:rPr>
          <w:rFonts w:eastAsia="Times New Roman"/>
        </w:rPr>
        <w:t xml:space="preserve">, types de feedback, </w:t>
      </w:r>
      <w:r w:rsidR="00806716" w:rsidRPr="008706EF">
        <w:rPr>
          <w:rFonts w:eastAsia="Times New Roman"/>
        </w:rPr>
        <w:t>notes, évaluation avancée et grille d’évaluation</w:t>
      </w:r>
      <w:r w:rsidRPr="008706EF">
        <w:rPr>
          <w:rFonts w:eastAsia="Times New Roman"/>
        </w:rPr>
        <w:t xml:space="preserve">, </w:t>
      </w:r>
      <w:r w:rsidR="00806716" w:rsidRPr="008706EF">
        <w:rPr>
          <w:rFonts w:eastAsia="Times New Roman"/>
        </w:rPr>
        <w:t>notions d</w:t>
      </w:r>
      <w:r w:rsidRPr="008706EF">
        <w:rPr>
          <w:rFonts w:eastAsia="Times New Roman"/>
        </w:rPr>
        <w:t xml:space="preserve">’activités conditionnelles, </w:t>
      </w:r>
      <w:r w:rsidR="00806716" w:rsidRPr="008706EF">
        <w:rPr>
          <w:rFonts w:eastAsia="Times New Roman"/>
        </w:rPr>
        <w:t>achèvement</w:t>
      </w:r>
    </w:p>
    <w:p w14:paraId="2A537891" w14:textId="09C5DDA8" w:rsidR="00806716" w:rsidRPr="008706EF" w:rsidRDefault="00806716" w:rsidP="00B7664E">
      <w:pPr>
        <w:numPr>
          <w:ilvl w:val="0"/>
          <w:numId w:val="50"/>
        </w:numPr>
        <w:shd w:val="clear" w:color="auto" w:fill="E7E6E6" w:themeFill="background2"/>
        <w:spacing w:before="100" w:beforeAutospacing="1" w:after="100" w:afterAutospacing="1"/>
        <w:rPr>
          <w:rFonts w:eastAsia="Times New Roman"/>
        </w:rPr>
      </w:pPr>
      <w:r w:rsidRPr="008706EF">
        <w:rPr>
          <w:rFonts w:eastAsia="Times New Roman"/>
          <w:b/>
        </w:rPr>
        <w:t>Publication d’un test</w:t>
      </w:r>
      <w:r w:rsidR="00B7664E" w:rsidRPr="008706EF">
        <w:rPr>
          <w:rFonts w:eastAsia="Times New Roman"/>
        </w:rPr>
        <w:t> :</w:t>
      </w:r>
      <w:r w:rsidRPr="008706EF">
        <w:rPr>
          <w:rFonts w:eastAsia="Times New Roman"/>
        </w:rPr>
        <w:t xml:space="preserve"> élabora</w:t>
      </w:r>
      <w:r w:rsidR="00B7664E" w:rsidRPr="008706EF">
        <w:rPr>
          <w:rFonts w:eastAsia="Times New Roman"/>
        </w:rPr>
        <w:t>tion de la banque de question (types de question,</w:t>
      </w:r>
      <w:r w:rsidRPr="008706EF">
        <w:rPr>
          <w:rFonts w:eastAsia="Times New Roman"/>
        </w:rPr>
        <w:t xml:space="preserve"> catégories</w:t>
      </w:r>
      <w:r w:rsidR="00B7664E" w:rsidRPr="008706EF">
        <w:rPr>
          <w:rFonts w:eastAsia="Times New Roman"/>
        </w:rPr>
        <w:t>), paramètres du test</w:t>
      </w:r>
      <w:r w:rsidRPr="008706EF">
        <w:rPr>
          <w:rFonts w:eastAsia="Times New Roman"/>
        </w:rPr>
        <w:t xml:space="preserve"> </w:t>
      </w:r>
      <w:r w:rsidR="00B7664E" w:rsidRPr="008706EF">
        <w:rPr>
          <w:rFonts w:eastAsia="Times New Roman"/>
        </w:rPr>
        <w:t>(feedback global, option de relecture, comportement des questions,</w:t>
      </w:r>
      <w:r w:rsidRPr="008706EF">
        <w:rPr>
          <w:rFonts w:eastAsia="Times New Roman"/>
        </w:rPr>
        <w:t xml:space="preserve"> mise en page</w:t>
      </w:r>
      <w:r w:rsidR="00B7664E" w:rsidRPr="008706EF">
        <w:rPr>
          <w:rFonts w:eastAsia="Times New Roman"/>
        </w:rPr>
        <w:t xml:space="preserve">), </w:t>
      </w:r>
      <w:r w:rsidRPr="008706EF">
        <w:rPr>
          <w:rFonts w:eastAsia="Times New Roman"/>
        </w:rPr>
        <w:t>paramètres généraux, temps, note</w:t>
      </w:r>
      <w:r w:rsidR="00B7664E" w:rsidRPr="008706EF">
        <w:rPr>
          <w:rFonts w:eastAsia="Times New Roman"/>
        </w:rPr>
        <w:t>, ajout des questions au test (</w:t>
      </w:r>
      <w:r w:rsidRPr="008706EF">
        <w:rPr>
          <w:rFonts w:eastAsia="Times New Roman"/>
        </w:rPr>
        <w:t>ques</w:t>
      </w:r>
      <w:r w:rsidR="00B7664E" w:rsidRPr="008706EF">
        <w:rPr>
          <w:rFonts w:eastAsia="Times New Roman"/>
        </w:rPr>
        <w:t>tions aléatoires, note,</w:t>
      </w:r>
      <w:r w:rsidRPr="008706EF">
        <w:rPr>
          <w:rFonts w:eastAsia="Times New Roman"/>
        </w:rPr>
        <w:t xml:space="preserve"> ordre et pagination</w:t>
      </w:r>
      <w:r w:rsidR="00B7664E" w:rsidRPr="008706EF">
        <w:rPr>
          <w:rFonts w:eastAsia="Times New Roman"/>
        </w:rPr>
        <w:t>)</w:t>
      </w:r>
    </w:p>
    <w:p w14:paraId="5F450CBE" w14:textId="77777777" w:rsidR="00806716" w:rsidRPr="008706EF" w:rsidRDefault="00806716" w:rsidP="00B7664E">
      <w:pPr>
        <w:numPr>
          <w:ilvl w:val="0"/>
          <w:numId w:val="50"/>
        </w:numPr>
        <w:shd w:val="clear" w:color="auto" w:fill="E7E6E6" w:themeFill="background2"/>
        <w:spacing w:before="100" w:beforeAutospacing="1" w:after="100" w:afterAutospacing="1"/>
        <w:rPr>
          <w:rFonts w:eastAsia="Times New Roman"/>
        </w:rPr>
      </w:pPr>
      <w:r w:rsidRPr="008706EF">
        <w:rPr>
          <w:rFonts w:eastAsia="Times New Roman"/>
        </w:rPr>
        <w:t>Notion d’achèvement du cours par paramétrage des activités</w:t>
      </w:r>
    </w:p>
    <w:p w14:paraId="7706CC75" w14:textId="77777777" w:rsidR="00806716" w:rsidRPr="008706EF" w:rsidRDefault="00806716" w:rsidP="00B7664E">
      <w:pPr>
        <w:numPr>
          <w:ilvl w:val="0"/>
          <w:numId w:val="50"/>
        </w:numPr>
        <w:shd w:val="clear" w:color="auto" w:fill="E7E6E6" w:themeFill="background2"/>
        <w:spacing w:before="100" w:beforeAutospacing="1" w:after="100" w:afterAutospacing="1"/>
        <w:rPr>
          <w:rFonts w:eastAsia="Times New Roman"/>
        </w:rPr>
      </w:pPr>
      <w:r w:rsidRPr="008706EF">
        <w:rPr>
          <w:rFonts w:eastAsia="Times New Roman"/>
        </w:rPr>
        <w:t>Paramétrage du carnet de notes.</w:t>
      </w:r>
    </w:p>
    <w:p w14:paraId="5ADE92DF" w14:textId="77777777" w:rsidR="00806716" w:rsidRPr="008706EF" w:rsidRDefault="00806716" w:rsidP="00806716">
      <w:pPr>
        <w:pStyle w:val="Titre3"/>
      </w:pPr>
      <w:r w:rsidRPr="008706EF">
        <w:t>Bibliographie</w:t>
      </w:r>
    </w:p>
    <w:p w14:paraId="27B56448" w14:textId="77777777" w:rsidR="00806716" w:rsidRPr="008706EF" w:rsidRDefault="00806716" w:rsidP="00806716">
      <w:pPr>
        <w:shd w:val="clear" w:color="auto" w:fill="E7E6E6" w:themeFill="background2"/>
      </w:pPr>
      <w:r w:rsidRPr="008706EF">
        <w:rPr>
          <w:rFonts w:eastAsia="Times New Roman"/>
        </w:rPr>
        <w:t xml:space="preserve">Cours AMeTICE prise en main : </w:t>
      </w:r>
      <w:hyperlink r:id="rId16" w:history="1">
        <w:r w:rsidRPr="008706EF">
          <w:rPr>
            <w:rStyle w:val="Lienhypertexte"/>
            <w:rFonts w:eastAsia="Times New Roman"/>
          </w:rPr>
          <w:t>https://ametice.univ-amu.fr/course/view.php?id=12036</w:t>
        </w:r>
      </w:hyperlink>
    </w:p>
    <w:p w14:paraId="74D4EDE1" w14:textId="77777777" w:rsidR="00806716" w:rsidRPr="008706EF" w:rsidRDefault="00806716" w:rsidP="00806716">
      <w:pPr>
        <w:pStyle w:val="Titre3"/>
      </w:pPr>
      <w:r w:rsidRPr="008706EF">
        <w:t>Intervenants</w:t>
      </w:r>
    </w:p>
    <w:p w14:paraId="27B6B4C5" w14:textId="77777777" w:rsidR="00806716" w:rsidRPr="008706EF" w:rsidRDefault="00806716" w:rsidP="00806716">
      <w:pPr>
        <w:shd w:val="clear" w:color="auto" w:fill="E7E6E6" w:themeFill="background2"/>
        <w:rPr>
          <w:rFonts w:eastAsia="Times New Roman"/>
        </w:rPr>
      </w:pPr>
      <w:r w:rsidRPr="008706EF">
        <w:rPr>
          <w:rFonts w:eastAsia="Times New Roman"/>
        </w:rPr>
        <w:t>Equipe du CIPE</w:t>
      </w:r>
    </w:p>
    <w:p w14:paraId="2741AFED" w14:textId="77777777" w:rsidR="00806716" w:rsidRPr="008706EF" w:rsidRDefault="00806716" w:rsidP="00806716">
      <w:pPr>
        <w:pStyle w:val="Titre3"/>
      </w:pPr>
      <w:r w:rsidRPr="008706EF">
        <w:t xml:space="preserve">Durée : </w:t>
      </w:r>
      <w:r w:rsidRPr="008706EF">
        <w:rPr>
          <w:rFonts w:eastAsia="Times New Roman"/>
        </w:rPr>
        <w:t xml:space="preserve">3 heures </w:t>
      </w:r>
    </w:p>
    <w:p w14:paraId="43836104" w14:textId="77777777" w:rsidR="009C4BC5" w:rsidRPr="008706EF" w:rsidRDefault="009C4BC5">
      <w:pPr>
        <w:rPr>
          <w:b/>
          <w:color w:val="FFFFFF" w:themeColor="background1"/>
          <w:sz w:val="36"/>
        </w:rPr>
      </w:pPr>
      <w:r w:rsidRPr="008706EF">
        <w:br w:type="page"/>
      </w:r>
    </w:p>
    <w:p w14:paraId="1E06E015" w14:textId="3D9CCD79" w:rsidR="00806716" w:rsidRPr="008706EF" w:rsidRDefault="00806716" w:rsidP="00806716">
      <w:pPr>
        <w:pStyle w:val="Titre2"/>
      </w:pPr>
      <w:bookmarkStart w:id="21" w:name="_Toc517939971"/>
      <w:r w:rsidRPr="008706EF">
        <w:lastRenderedPageBreak/>
        <w:t>AMeTICE à la carte - Gérer les projets étudiants en ligne</w:t>
      </w:r>
      <w:bookmarkEnd w:id="21"/>
    </w:p>
    <w:p w14:paraId="08CF35F6" w14:textId="77777777" w:rsidR="00806716" w:rsidRPr="008706EF" w:rsidRDefault="00806716" w:rsidP="00806716">
      <w:pPr>
        <w:pStyle w:val="Titre3"/>
        <w:rPr>
          <w:sz w:val="20"/>
          <w:szCs w:val="20"/>
        </w:rPr>
      </w:pPr>
      <w:r w:rsidRPr="008706EF">
        <w:t>Objectif</w:t>
      </w:r>
    </w:p>
    <w:p w14:paraId="58E325BE" w14:textId="77777777" w:rsidR="00CF79A1" w:rsidRPr="008706EF" w:rsidRDefault="00CF79A1" w:rsidP="00806716">
      <w:pPr>
        <w:shd w:val="clear" w:color="auto" w:fill="E7E6E6" w:themeFill="background2"/>
        <w:rPr>
          <w:rFonts w:eastAsia="Times New Roman"/>
          <w:color w:val="FF0000"/>
        </w:rPr>
      </w:pPr>
    </w:p>
    <w:p w14:paraId="1055D7EA" w14:textId="77777777" w:rsidR="00806716" w:rsidRPr="008706EF" w:rsidRDefault="00806716" w:rsidP="00806716">
      <w:pPr>
        <w:shd w:val="clear" w:color="auto" w:fill="E7E6E6" w:themeFill="background2"/>
        <w:rPr>
          <w:rFonts w:eastAsia="Times New Roman"/>
          <w:color w:val="FF0000"/>
        </w:rPr>
      </w:pPr>
      <w:r w:rsidRPr="008706EF">
        <w:rPr>
          <w:rFonts w:eastAsia="Times New Roman"/>
          <w:color w:val="FF0000"/>
        </w:rPr>
        <w:t xml:space="preserve">Prérequis : </w:t>
      </w:r>
      <w:proofErr w:type="gramStart"/>
      <w:r w:rsidRPr="008706EF">
        <w:rPr>
          <w:rFonts w:eastAsia="Times New Roman"/>
          <w:color w:val="FF0000"/>
        </w:rPr>
        <w:t>Personne ayant</w:t>
      </w:r>
      <w:proofErr w:type="gramEnd"/>
      <w:r w:rsidRPr="008706EF">
        <w:rPr>
          <w:rFonts w:eastAsia="Times New Roman"/>
          <w:color w:val="FF0000"/>
        </w:rPr>
        <w:t xml:space="preserve"> une bonne pratique d’AMeTICE ou ayant suivi le module « Environnement et gestion des ressources ». Il est conseillé d’avoir suivi le module sur la « Gestion des groupes/groupements et évaluer les étudiants avec des activités pédagogiques ».</w:t>
      </w:r>
    </w:p>
    <w:p w14:paraId="4848F2AA" w14:textId="77777777" w:rsidR="00806716" w:rsidRPr="008706EF" w:rsidRDefault="00806716" w:rsidP="00806716">
      <w:pPr>
        <w:shd w:val="clear" w:color="auto" w:fill="E7E6E6" w:themeFill="background2"/>
        <w:tabs>
          <w:tab w:val="left" w:pos="4680"/>
        </w:tabs>
        <w:rPr>
          <w:rFonts w:eastAsia="Times New Roman"/>
          <w:color w:val="FF0000"/>
        </w:rPr>
      </w:pPr>
    </w:p>
    <w:p w14:paraId="3192489D"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gérer les projets en ligne</w:t>
      </w:r>
    </w:p>
    <w:p w14:paraId="53F8753E"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Savoir gérer les groupes et les accès conditionnels aux ressources et activités</w:t>
      </w:r>
    </w:p>
    <w:p w14:paraId="7DB6ACED"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Moduler et paramétrer les activités pour optimiser le suivi et le choix des projets</w:t>
      </w:r>
    </w:p>
    <w:p w14:paraId="64150565" w14:textId="77777777" w:rsidR="00806716" w:rsidRPr="008706EF" w:rsidRDefault="00806716" w:rsidP="00806716">
      <w:pPr>
        <w:pStyle w:val="Pardeliste"/>
        <w:numPr>
          <w:ilvl w:val="0"/>
          <w:numId w:val="39"/>
        </w:numPr>
        <w:shd w:val="clear" w:color="auto" w:fill="E7E6E6" w:themeFill="background2"/>
        <w:rPr>
          <w:rFonts w:eastAsia="Times New Roman"/>
        </w:rPr>
      </w:pPr>
      <w:r w:rsidRPr="008706EF">
        <w:rPr>
          <w:rFonts w:eastAsia="Times New Roman"/>
        </w:rPr>
        <w:t>Évaluer les étudiants</w:t>
      </w:r>
    </w:p>
    <w:p w14:paraId="157CD2EE" w14:textId="77777777" w:rsidR="00806716" w:rsidRPr="008706EF" w:rsidRDefault="00806716" w:rsidP="00806716">
      <w:pPr>
        <w:shd w:val="clear" w:color="auto" w:fill="E7E6E6" w:themeFill="background2"/>
        <w:rPr>
          <w:rFonts w:eastAsia="Times New Roman"/>
        </w:rPr>
      </w:pPr>
    </w:p>
    <w:p w14:paraId="70B4A2C4" w14:textId="77777777" w:rsidR="00806716" w:rsidRPr="008706EF" w:rsidRDefault="00806716" w:rsidP="0080671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5CD51CC8" w14:textId="77777777" w:rsidR="00806716" w:rsidRPr="008706EF" w:rsidRDefault="00806716" w:rsidP="00806716">
      <w:pPr>
        <w:pStyle w:val="Normalweb"/>
        <w:shd w:val="clear" w:color="auto" w:fill="E7E6E6" w:themeFill="background2"/>
        <w:spacing w:before="0" w:beforeAutospacing="0" w:after="0" w:afterAutospacing="0"/>
      </w:pPr>
    </w:p>
    <w:p w14:paraId="76BE0DED" w14:textId="77777777" w:rsidR="00806716" w:rsidRPr="008706EF" w:rsidRDefault="00806716" w:rsidP="00806716">
      <w:pPr>
        <w:shd w:val="clear" w:color="auto" w:fill="E7E6E6" w:themeFill="background2"/>
        <w:rPr>
          <w:rFonts w:eastAsia="Times New Roman"/>
        </w:rPr>
      </w:pPr>
      <w:r w:rsidRPr="008706EF">
        <w:rPr>
          <w:rFonts w:eastAsia="Times New Roman"/>
        </w:rPr>
        <w:t>3 - Utiliser les différentes Technologies de l’Information et de la Communication</w:t>
      </w:r>
    </w:p>
    <w:p w14:paraId="7429452A" w14:textId="77777777" w:rsidR="00806716" w:rsidRPr="008706EF" w:rsidRDefault="00806716" w:rsidP="00806716">
      <w:pPr>
        <w:shd w:val="clear" w:color="auto" w:fill="E7E6E6" w:themeFill="background2"/>
        <w:rPr>
          <w:rFonts w:eastAsia="Times New Roman"/>
        </w:rPr>
      </w:pPr>
      <w:r w:rsidRPr="008706EF">
        <w:rPr>
          <w:rFonts w:eastAsia="Times New Roman"/>
        </w:rPr>
        <w:t>4 - Transmettre des savoirs universitaires</w:t>
      </w:r>
    </w:p>
    <w:p w14:paraId="6E4F5710" w14:textId="77777777" w:rsidR="00806716" w:rsidRPr="008706EF" w:rsidRDefault="00806716" w:rsidP="00806716">
      <w:pPr>
        <w:shd w:val="clear" w:color="auto" w:fill="E7E6E6" w:themeFill="background2"/>
        <w:rPr>
          <w:rFonts w:eastAsia="Times New Roman"/>
        </w:rPr>
      </w:pPr>
      <w:r w:rsidRPr="008706EF">
        <w:rPr>
          <w:rFonts w:eastAsia="Times New Roman"/>
        </w:rPr>
        <w:t>5 - Encadrer et accompagner l’étudiant</w:t>
      </w:r>
    </w:p>
    <w:p w14:paraId="74CBF5EC" w14:textId="77777777" w:rsidR="00806716" w:rsidRPr="008706EF" w:rsidRDefault="00806716" w:rsidP="00806716">
      <w:pPr>
        <w:shd w:val="clear" w:color="auto" w:fill="E7E6E6" w:themeFill="background2"/>
        <w:rPr>
          <w:rFonts w:eastAsia="Times New Roman"/>
        </w:rPr>
      </w:pPr>
      <w:r w:rsidRPr="008706EF">
        <w:rPr>
          <w:rFonts w:eastAsia="Times New Roman"/>
        </w:rPr>
        <w:t>9 - Réfléchir à sa pratique pédagogique et la faire évoluer</w:t>
      </w:r>
    </w:p>
    <w:p w14:paraId="4FA65B57" w14:textId="77777777" w:rsidR="00806716" w:rsidRPr="008706EF" w:rsidRDefault="00806716" w:rsidP="00806716">
      <w:pPr>
        <w:shd w:val="clear" w:color="auto" w:fill="E7E6E6" w:themeFill="background2"/>
      </w:pPr>
      <w:r w:rsidRPr="008706EF">
        <w:t xml:space="preserve"> </w:t>
      </w:r>
    </w:p>
    <w:p w14:paraId="3C0AF524" w14:textId="77777777" w:rsidR="00806716" w:rsidRPr="008706EF" w:rsidRDefault="00806716" w:rsidP="00806716">
      <w:pPr>
        <w:pStyle w:val="Titre3"/>
        <w:rPr>
          <w:sz w:val="20"/>
          <w:szCs w:val="20"/>
        </w:rPr>
      </w:pPr>
      <w:r w:rsidRPr="008706EF">
        <w:t>Contenu</w:t>
      </w:r>
    </w:p>
    <w:p w14:paraId="0B6B4C6F" w14:textId="77777777" w:rsidR="00806716" w:rsidRPr="008706EF" w:rsidRDefault="00806716" w:rsidP="00B00E54">
      <w:pPr>
        <w:pStyle w:val="Pardeliste"/>
        <w:numPr>
          <w:ilvl w:val="0"/>
          <w:numId w:val="41"/>
        </w:numPr>
        <w:shd w:val="clear" w:color="auto" w:fill="E7E6E6" w:themeFill="background2"/>
        <w:rPr>
          <w:rFonts w:eastAsia="Times New Roman"/>
        </w:rPr>
      </w:pPr>
      <w:r w:rsidRPr="008706EF">
        <w:rPr>
          <w:rFonts w:eastAsia="Times New Roman"/>
        </w:rPr>
        <w:t>Notion de groupe et groupement</w:t>
      </w:r>
    </w:p>
    <w:p w14:paraId="2E5FF672" w14:textId="77777777" w:rsidR="00806716" w:rsidRPr="008706EF" w:rsidRDefault="00806716" w:rsidP="00B00E54">
      <w:pPr>
        <w:pStyle w:val="Pardeliste"/>
        <w:numPr>
          <w:ilvl w:val="0"/>
          <w:numId w:val="41"/>
        </w:numPr>
        <w:shd w:val="clear" w:color="auto" w:fill="E7E6E6" w:themeFill="background2"/>
        <w:rPr>
          <w:rFonts w:eastAsia="Times New Roman"/>
          <w:b/>
        </w:rPr>
      </w:pPr>
      <w:proofErr w:type="gramStart"/>
      <w:r w:rsidRPr="008706EF">
        <w:rPr>
          <w:rFonts w:eastAsia="Times New Roman"/>
          <w:b/>
        </w:rPr>
        <w:t>création</w:t>
      </w:r>
      <w:proofErr w:type="gramEnd"/>
      <w:r w:rsidRPr="008706EF">
        <w:rPr>
          <w:rFonts w:eastAsia="Times New Roman"/>
          <w:b/>
        </w:rPr>
        <w:t xml:space="preserve"> de groupes</w:t>
      </w:r>
    </w:p>
    <w:p w14:paraId="327E4F21" w14:textId="77777777" w:rsidR="00806716" w:rsidRPr="008706EF" w:rsidRDefault="00806716" w:rsidP="00B00E54">
      <w:pPr>
        <w:pStyle w:val="Pardeliste"/>
        <w:numPr>
          <w:ilvl w:val="0"/>
          <w:numId w:val="40"/>
        </w:numPr>
        <w:shd w:val="clear" w:color="auto" w:fill="E7E6E6" w:themeFill="background2"/>
        <w:rPr>
          <w:rFonts w:eastAsia="Times New Roman"/>
        </w:rPr>
      </w:pPr>
      <w:proofErr w:type="gramStart"/>
      <w:r w:rsidRPr="008706EF">
        <w:rPr>
          <w:rFonts w:eastAsia="Times New Roman"/>
        </w:rPr>
        <w:t>création</w:t>
      </w:r>
      <w:proofErr w:type="gramEnd"/>
      <w:r w:rsidRPr="008706EF">
        <w:rPr>
          <w:rFonts w:eastAsia="Times New Roman"/>
        </w:rPr>
        <w:t xml:space="preserve"> automatique, manuelle avec code</w:t>
      </w:r>
    </w:p>
    <w:p w14:paraId="32AE650E" w14:textId="77777777" w:rsidR="00806716" w:rsidRPr="008706EF" w:rsidRDefault="00806716" w:rsidP="00B00E54">
      <w:pPr>
        <w:pStyle w:val="Pardeliste"/>
        <w:numPr>
          <w:ilvl w:val="0"/>
          <w:numId w:val="40"/>
        </w:numPr>
        <w:shd w:val="clear" w:color="auto" w:fill="E7E6E6" w:themeFill="background2"/>
        <w:rPr>
          <w:rFonts w:eastAsia="Times New Roman"/>
        </w:rPr>
      </w:pPr>
      <w:proofErr w:type="gramStart"/>
      <w:r w:rsidRPr="008706EF">
        <w:rPr>
          <w:rFonts w:eastAsia="Times New Roman"/>
        </w:rPr>
        <w:t>création</w:t>
      </w:r>
      <w:proofErr w:type="gramEnd"/>
      <w:r w:rsidRPr="008706EF">
        <w:rPr>
          <w:rFonts w:eastAsia="Times New Roman"/>
        </w:rPr>
        <w:t xml:space="preserve"> avec l’activité « Choix de groupe »</w:t>
      </w:r>
    </w:p>
    <w:p w14:paraId="6767892C" w14:textId="77777777" w:rsidR="00806716" w:rsidRPr="008706EF" w:rsidRDefault="00806716" w:rsidP="00B00E54">
      <w:pPr>
        <w:pStyle w:val="Pardeliste"/>
        <w:numPr>
          <w:ilvl w:val="0"/>
          <w:numId w:val="40"/>
        </w:numPr>
        <w:shd w:val="clear" w:color="auto" w:fill="E7E6E6" w:themeFill="background2"/>
        <w:rPr>
          <w:rFonts w:eastAsia="Times New Roman"/>
        </w:rPr>
      </w:pPr>
      <w:proofErr w:type="gramStart"/>
      <w:r w:rsidRPr="008706EF">
        <w:rPr>
          <w:rFonts w:eastAsia="Times New Roman"/>
        </w:rPr>
        <w:t>création</w:t>
      </w:r>
      <w:proofErr w:type="gramEnd"/>
      <w:r w:rsidRPr="008706EF">
        <w:rPr>
          <w:rFonts w:eastAsia="Times New Roman"/>
        </w:rPr>
        <w:t xml:space="preserve"> de groupements et intérêt pédagogique de cette modalité</w:t>
      </w:r>
    </w:p>
    <w:p w14:paraId="0A065AF1" w14:textId="77777777" w:rsidR="00806716" w:rsidRPr="008706EF" w:rsidRDefault="00806716" w:rsidP="00B00E54">
      <w:pPr>
        <w:pStyle w:val="Pardeliste"/>
        <w:numPr>
          <w:ilvl w:val="0"/>
          <w:numId w:val="41"/>
        </w:numPr>
        <w:shd w:val="clear" w:color="auto" w:fill="E7E6E6" w:themeFill="background2"/>
        <w:rPr>
          <w:rFonts w:eastAsia="Times New Roman"/>
        </w:rPr>
      </w:pPr>
      <w:r w:rsidRPr="008706EF">
        <w:rPr>
          <w:rFonts w:eastAsia="Times New Roman"/>
        </w:rPr>
        <w:t>Choix des projets avec le plugin « Choix de groupes » </w:t>
      </w:r>
    </w:p>
    <w:p w14:paraId="30DB8FFE" w14:textId="77777777" w:rsidR="00806716" w:rsidRPr="008706EF" w:rsidRDefault="00806716" w:rsidP="00B00E54">
      <w:pPr>
        <w:pStyle w:val="Pardeliste"/>
        <w:numPr>
          <w:ilvl w:val="0"/>
          <w:numId w:val="41"/>
        </w:numPr>
        <w:shd w:val="clear" w:color="auto" w:fill="E7E6E6" w:themeFill="background2"/>
        <w:rPr>
          <w:rFonts w:eastAsia="Times New Roman"/>
        </w:rPr>
      </w:pPr>
      <w:r w:rsidRPr="008706EF">
        <w:rPr>
          <w:rFonts w:eastAsia="Times New Roman"/>
        </w:rPr>
        <w:t>Disponibilité conditionnelle des contenus et activités</w:t>
      </w:r>
    </w:p>
    <w:p w14:paraId="722FBED7" w14:textId="77777777" w:rsidR="00806716" w:rsidRPr="008706EF" w:rsidRDefault="00806716" w:rsidP="00B00E54">
      <w:pPr>
        <w:pStyle w:val="Pardeliste"/>
        <w:numPr>
          <w:ilvl w:val="0"/>
          <w:numId w:val="41"/>
        </w:numPr>
        <w:shd w:val="clear" w:color="auto" w:fill="E7E6E6" w:themeFill="background2"/>
        <w:rPr>
          <w:rFonts w:eastAsia="Times New Roman"/>
        </w:rPr>
      </w:pPr>
      <w:r w:rsidRPr="008706EF">
        <w:rPr>
          <w:rFonts w:eastAsia="Times New Roman"/>
        </w:rPr>
        <w:t>Gestion des ressources et activités par projet</w:t>
      </w:r>
    </w:p>
    <w:p w14:paraId="2CB92775" w14:textId="77777777" w:rsidR="00806716" w:rsidRPr="008706EF" w:rsidRDefault="00806716" w:rsidP="00B00E54">
      <w:pPr>
        <w:pStyle w:val="Pardeliste"/>
        <w:numPr>
          <w:ilvl w:val="0"/>
          <w:numId w:val="42"/>
        </w:numPr>
        <w:shd w:val="clear" w:color="auto" w:fill="E7E6E6" w:themeFill="background2"/>
        <w:rPr>
          <w:rFonts w:eastAsia="Times New Roman"/>
        </w:rPr>
      </w:pPr>
      <w:proofErr w:type="gramStart"/>
      <w:r w:rsidRPr="008706EF">
        <w:rPr>
          <w:rFonts w:eastAsia="Times New Roman"/>
        </w:rPr>
        <w:t>ressources</w:t>
      </w:r>
      <w:proofErr w:type="gramEnd"/>
    </w:p>
    <w:p w14:paraId="562B75F7" w14:textId="77777777" w:rsidR="00806716" w:rsidRPr="008706EF" w:rsidRDefault="00806716" w:rsidP="00B00E54">
      <w:pPr>
        <w:pStyle w:val="Pardeliste"/>
        <w:numPr>
          <w:ilvl w:val="0"/>
          <w:numId w:val="42"/>
        </w:numPr>
        <w:shd w:val="clear" w:color="auto" w:fill="E7E6E6" w:themeFill="background2"/>
        <w:rPr>
          <w:rFonts w:eastAsia="Times New Roman"/>
        </w:rPr>
      </w:pPr>
      <w:proofErr w:type="gramStart"/>
      <w:r w:rsidRPr="008706EF">
        <w:rPr>
          <w:rFonts w:eastAsia="Times New Roman"/>
        </w:rPr>
        <w:t>forum</w:t>
      </w:r>
      <w:proofErr w:type="gramEnd"/>
    </w:p>
    <w:p w14:paraId="5C5962FD" w14:textId="77777777" w:rsidR="00806716" w:rsidRPr="008706EF" w:rsidRDefault="00806716" w:rsidP="00B00E54">
      <w:pPr>
        <w:pStyle w:val="Pardeliste"/>
        <w:numPr>
          <w:ilvl w:val="0"/>
          <w:numId w:val="42"/>
        </w:numPr>
        <w:shd w:val="clear" w:color="auto" w:fill="E7E6E6" w:themeFill="background2"/>
        <w:rPr>
          <w:rFonts w:eastAsia="Times New Roman"/>
        </w:rPr>
      </w:pPr>
      <w:proofErr w:type="gramStart"/>
      <w:r w:rsidRPr="008706EF">
        <w:rPr>
          <w:rFonts w:eastAsia="Times New Roman"/>
        </w:rPr>
        <w:t>dossier</w:t>
      </w:r>
      <w:proofErr w:type="gramEnd"/>
      <w:r w:rsidRPr="008706EF">
        <w:rPr>
          <w:rFonts w:eastAsia="Times New Roman"/>
        </w:rPr>
        <w:t xml:space="preserve"> de dépôt pour les étudiants</w:t>
      </w:r>
    </w:p>
    <w:p w14:paraId="6C377114" w14:textId="77777777" w:rsidR="00806716" w:rsidRPr="008706EF" w:rsidRDefault="00806716" w:rsidP="00B00E54">
      <w:pPr>
        <w:pStyle w:val="Pardeliste"/>
        <w:numPr>
          <w:ilvl w:val="0"/>
          <w:numId w:val="41"/>
        </w:numPr>
        <w:shd w:val="clear" w:color="auto" w:fill="E7E6E6" w:themeFill="background2"/>
        <w:rPr>
          <w:rFonts w:eastAsia="Times New Roman"/>
        </w:rPr>
      </w:pPr>
      <w:r w:rsidRPr="008706EF">
        <w:rPr>
          <w:rFonts w:eastAsia="Times New Roman"/>
        </w:rPr>
        <w:t>Paramétrage d’un wiki pour définir les grandes lignes de chaque projet au sein de chaque groupe avant rédaction finale</w:t>
      </w:r>
    </w:p>
    <w:p w14:paraId="25F9FF0F" w14:textId="77777777" w:rsidR="00806716" w:rsidRPr="008706EF" w:rsidRDefault="00806716" w:rsidP="00B00E54">
      <w:pPr>
        <w:pStyle w:val="Pardeliste"/>
        <w:numPr>
          <w:ilvl w:val="0"/>
          <w:numId w:val="41"/>
        </w:numPr>
        <w:shd w:val="clear" w:color="auto" w:fill="E7E6E6" w:themeFill="background2"/>
        <w:rPr>
          <w:rFonts w:eastAsia="Times New Roman"/>
        </w:rPr>
      </w:pPr>
      <w:r w:rsidRPr="008706EF">
        <w:rPr>
          <w:rFonts w:eastAsia="Times New Roman"/>
        </w:rPr>
        <w:t>Paramétrage d’un devoir de groupe avec accès aux dépôts des étudiants du groupe</w:t>
      </w:r>
    </w:p>
    <w:p w14:paraId="02BAA06B" w14:textId="77777777" w:rsidR="00806716" w:rsidRPr="008706EF" w:rsidRDefault="00806716" w:rsidP="00B00E54">
      <w:pPr>
        <w:pStyle w:val="Pardeliste"/>
        <w:numPr>
          <w:ilvl w:val="0"/>
          <w:numId w:val="41"/>
        </w:numPr>
        <w:shd w:val="clear" w:color="auto" w:fill="E7E6E6" w:themeFill="background2"/>
        <w:rPr>
          <w:rFonts w:eastAsia="Times New Roman"/>
        </w:rPr>
      </w:pPr>
      <w:r w:rsidRPr="008706EF">
        <w:rPr>
          <w:rFonts w:eastAsia="Times New Roman"/>
        </w:rPr>
        <w:t>Paramétrage du carnet de notes.</w:t>
      </w:r>
    </w:p>
    <w:p w14:paraId="4CA8E4AA" w14:textId="77777777" w:rsidR="00806716" w:rsidRPr="008706EF" w:rsidRDefault="00806716" w:rsidP="00806716">
      <w:pPr>
        <w:pStyle w:val="Titre3"/>
      </w:pPr>
      <w:r w:rsidRPr="008706EF">
        <w:t>Bibliographie</w:t>
      </w:r>
    </w:p>
    <w:p w14:paraId="065925A8" w14:textId="77777777" w:rsidR="00806716" w:rsidRPr="008706EF" w:rsidRDefault="00806716" w:rsidP="00806716">
      <w:pPr>
        <w:shd w:val="clear" w:color="auto" w:fill="E7E6E6" w:themeFill="background2"/>
      </w:pPr>
      <w:r w:rsidRPr="008706EF">
        <w:rPr>
          <w:rFonts w:eastAsia="Times New Roman"/>
        </w:rPr>
        <w:t xml:space="preserve">Cours AMeTICE prise en main : </w:t>
      </w:r>
      <w:hyperlink r:id="rId17" w:history="1">
        <w:r w:rsidRPr="008706EF">
          <w:rPr>
            <w:rStyle w:val="Lienhypertexte"/>
            <w:rFonts w:eastAsia="Times New Roman"/>
          </w:rPr>
          <w:t>https://ametice.univ-amu.fr/course/view.php?id=12036</w:t>
        </w:r>
      </w:hyperlink>
    </w:p>
    <w:p w14:paraId="2506449F" w14:textId="77777777" w:rsidR="00806716" w:rsidRPr="008706EF" w:rsidRDefault="00806716" w:rsidP="00806716">
      <w:pPr>
        <w:pStyle w:val="Titre3"/>
      </w:pPr>
      <w:r w:rsidRPr="008706EF">
        <w:t>Intervenants</w:t>
      </w:r>
    </w:p>
    <w:p w14:paraId="7C835024" w14:textId="77777777" w:rsidR="00806716" w:rsidRPr="008706EF" w:rsidRDefault="00806716" w:rsidP="00806716">
      <w:pPr>
        <w:shd w:val="clear" w:color="auto" w:fill="E7E6E6" w:themeFill="background2"/>
        <w:rPr>
          <w:rFonts w:eastAsia="Times New Roman"/>
        </w:rPr>
      </w:pPr>
      <w:r w:rsidRPr="008706EF">
        <w:rPr>
          <w:rFonts w:eastAsia="Times New Roman"/>
        </w:rPr>
        <w:t>Equipe du CIPE</w:t>
      </w:r>
    </w:p>
    <w:p w14:paraId="54A660C0" w14:textId="77777777" w:rsidR="00806716" w:rsidRPr="008706EF" w:rsidRDefault="00806716" w:rsidP="00806716">
      <w:pPr>
        <w:pStyle w:val="Titre3"/>
      </w:pPr>
      <w:r w:rsidRPr="008706EF">
        <w:t xml:space="preserve">Durée : </w:t>
      </w:r>
      <w:r w:rsidRPr="008706EF">
        <w:rPr>
          <w:rFonts w:eastAsia="Times New Roman"/>
        </w:rPr>
        <w:t xml:space="preserve">3 heures </w:t>
      </w:r>
    </w:p>
    <w:p w14:paraId="0DDA8057" w14:textId="77777777" w:rsidR="00806716" w:rsidRPr="008706EF" w:rsidRDefault="00806716" w:rsidP="00806716">
      <w:pPr>
        <w:jc w:val="center"/>
        <w:rPr>
          <w:b/>
          <w:color w:val="4472C4" w:themeColor="accent1"/>
          <w:sz w:val="40"/>
        </w:rPr>
      </w:pPr>
    </w:p>
    <w:p w14:paraId="127A543D" w14:textId="77777777" w:rsidR="00806716" w:rsidRPr="008706EF" w:rsidRDefault="00806716" w:rsidP="00806716">
      <w:pPr>
        <w:rPr>
          <w:b/>
          <w:color w:val="4472C4" w:themeColor="accent1"/>
          <w:sz w:val="40"/>
        </w:rPr>
      </w:pPr>
      <w:r w:rsidRPr="008706EF">
        <w:rPr>
          <w:b/>
          <w:color w:val="4472C4" w:themeColor="accent1"/>
          <w:sz w:val="40"/>
        </w:rPr>
        <w:br w:type="page"/>
      </w:r>
    </w:p>
    <w:p w14:paraId="49348945" w14:textId="0113B263" w:rsidR="00B33A6D" w:rsidRPr="008706EF" w:rsidRDefault="00B33A6D" w:rsidP="00B33A6D">
      <w:pPr>
        <w:pStyle w:val="Titre2"/>
      </w:pPr>
      <w:bookmarkStart w:id="22" w:name="_Toc517939972"/>
      <w:r w:rsidRPr="008706EF">
        <w:lastRenderedPageBreak/>
        <w:t>Scénariser son cours en ligne avec Opale (</w:t>
      </w:r>
      <w:proofErr w:type="spellStart"/>
      <w:r w:rsidRPr="008706EF">
        <w:t>Scenari</w:t>
      </w:r>
      <w:proofErr w:type="spellEnd"/>
      <w:r w:rsidRPr="008706EF">
        <w:t>)</w:t>
      </w:r>
      <w:bookmarkEnd w:id="22"/>
    </w:p>
    <w:p w14:paraId="7F83014A" w14:textId="77777777" w:rsidR="00B33A6D" w:rsidRPr="008706EF" w:rsidRDefault="00B33A6D" w:rsidP="00B33A6D">
      <w:pPr>
        <w:pStyle w:val="Titre3"/>
        <w:rPr>
          <w:sz w:val="20"/>
          <w:szCs w:val="20"/>
        </w:rPr>
      </w:pPr>
      <w:r w:rsidRPr="008706EF">
        <w:t>Objectif</w:t>
      </w:r>
    </w:p>
    <w:p w14:paraId="537EEA35" w14:textId="77777777" w:rsidR="00B33A6D" w:rsidRPr="008706EF" w:rsidRDefault="00B33A6D" w:rsidP="00B33A6D">
      <w:pPr>
        <w:pStyle w:val="Sansinterligne"/>
      </w:pPr>
    </w:p>
    <w:p w14:paraId="5FD5834B" w14:textId="77777777" w:rsidR="00B33A6D" w:rsidRPr="008706EF" w:rsidRDefault="00B33A6D" w:rsidP="005901B6">
      <w:pPr>
        <w:pStyle w:val="Sansinterligne"/>
        <w:numPr>
          <w:ilvl w:val="0"/>
          <w:numId w:val="47"/>
        </w:numPr>
      </w:pPr>
      <w:r w:rsidRPr="008706EF">
        <w:t>Connaître les objectifs et les principes de fonctionnement d’un modèle documentaire orienté pédagogie</w:t>
      </w:r>
    </w:p>
    <w:p w14:paraId="1D1AC790" w14:textId="77777777" w:rsidR="00B33A6D" w:rsidRPr="008706EF" w:rsidRDefault="00B33A6D" w:rsidP="005901B6">
      <w:pPr>
        <w:pStyle w:val="Sansinterligne"/>
        <w:numPr>
          <w:ilvl w:val="0"/>
          <w:numId w:val="47"/>
        </w:numPr>
      </w:pPr>
      <w:r w:rsidRPr="008706EF">
        <w:t>Savoir scénariser et médiatiser une séquence pédagogique avec Opale</w:t>
      </w:r>
    </w:p>
    <w:p w14:paraId="0B78090A" w14:textId="77777777" w:rsidR="00B33A6D" w:rsidRPr="008706EF" w:rsidRDefault="00B33A6D" w:rsidP="00B33A6D">
      <w:pPr>
        <w:pStyle w:val="Sansinterligne"/>
      </w:pPr>
    </w:p>
    <w:p w14:paraId="6547AD9C" w14:textId="77777777" w:rsidR="00B33A6D" w:rsidRPr="008706EF" w:rsidRDefault="00B33A6D" w:rsidP="00B33A6D">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253056F9" w14:textId="77777777" w:rsidR="00B33A6D" w:rsidRPr="008706EF" w:rsidRDefault="00B33A6D" w:rsidP="00B33A6D">
      <w:pPr>
        <w:pStyle w:val="Sansinterligne"/>
      </w:pPr>
    </w:p>
    <w:p w14:paraId="4A85521E" w14:textId="77777777" w:rsidR="00B33A6D" w:rsidRPr="008706EF" w:rsidRDefault="00B33A6D" w:rsidP="00B33A6D">
      <w:pPr>
        <w:pStyle w:val="Sansinterligne"/>
      </w:pPr>
      <w:r w:rsidRPr="008706EF">
        <w:t>2- Concevoir un enseignement</w:t>
      </w:r>
    </w:p>
    <w:p w14:paraId="77AC238F" w14:textId="77777777" w:rsidR="00B33A6D" w:rsidRPr="008706EF" w:rsidRDefault="00B33A6D" w:rsidP="00B33A6D">
      <w:pPr>
        <w:pStyle w:val="Sansinterligne"/>
      </w:pPr>
      <w:r w:rsidRPr="008706EF">
        <w:t>3- Utiliser les différentes Technologies de l’Information et de la Communication</w:t>
      </w:r>
    </w:p>
    <w:p w14:paraId="21DD1CE9" w14:textId="77777777" w:rsidR="00B33A6D" w:rsidRPr="008706EF" w:rsidRDefault="00B33A6D" w:rsidP="00B33A6D">
      <w:pPr>
        <w:pStyle w:val="Sansinterligne"/>
      </w:pPr>
      <w:r w:rsidRPr="008706EF">
        <w:t>9- Réfléchir à sa pratique pédagogique et la faire évoluer</w:t>
      </w:r>
    </w:p>
    <w:p w14:paraId="3AAAE924" w14:textId="77777777" w:rsidR="00B33A6D" w:rsidRPr="008706EF" w:rsidRDefault="00B33A6D" w:rsidP="00B33A6D">
      <w:pPr>
        <w:pStyle w:val="Sansinterligne"/>
      </w:pPr>
      <w:r w:rsidRPr="008706EF">
        <w:t xml:space="preserve"> </w:t>
      </w:r>
    </w:p>
    <w:p w14:paraId="49BEE364" w14:textId="77777777" w:rsidR="00B33A6D" w:rsidRPr="008706EF" w:rsidRDefault="00B33A6D" w:rsidP="00B33A6D">
      <w:pPr>
        <w:pStyle w:val="Titre3"/>
        <w:rPr>
          <w:sz w:val="20"/>
          <w:szCs w:val="20"/>
        </w:rPr>
      </w:pPr>
      <w:r w:rsidRPr="008706EF">
        <w:t>Contenu</w:t>
      </w:r>
    </w:p>
    <w:p w14:paraId="3B2660F3" w14:textId="77777777" w:rsidR="00B33A6D" w:rsidRPr="008706EF" w:rsidRDefault="00B33A6D" w:rsidP="005901B6">
      <w:pPr>
        <w:pStyle w:val="Sansinterligne"/>
        <w:numPr>
          <w:ilvl w:val="0"/>
          <w:numId w:val="49"/>
        </w:numPr>
      </w:pPr>
      <w:r w:rsidRPr="008706EF">
        <w:t>Principes d'une chaîne éditoriale</w:t>
      </w:r>
    </w:p>
    <w:p w14:paraId="4A621A27" w14:textId="77777777" w:rsidR="00B33A6D" w:rsidRPr="008706EF" w:rsidRDefault="00B33A6D" w:rsidP="005901B6">
      <w:pPr>
        <w:pStyle w:val="Sansinterligne"/>
        <w:numPr>
          <w:ilvl w:val="0"/>
          <w:numId w:val="49"/>
        </w:numPr>
      </w:pPr>
      <w:r w:rsidRPr="008706EF">
        <w:t>Découverte de l’environnement de travail d'Opale Starter</w:t>
      </w:r>
    </w:p>
    <w:p w14:paraId="309215C6" w14:textId="180081A0" w:rsidR="00B33A6D" w:rsidRPr="008706EF" w:rsidRDefault="00B33A6D" w:rsidP="005901B6">
      <w:pPr>
        <w:pStyle w:val="Sansinterligne"/>
        <w:numPr>
          <w:ilvl w:val="0"/>
          <w:numId w:val="49"/>
        </w:numPr>
      </w:pPr>
      <w:r w:rsidRPr="008706EF">
        <w:t>Transposition d'un module de formation sur Opale</w:t>
      </w:r>
      <w:r w:rsidR="005901B6" w:rsidRPr="008706EF">
        <w:t xml:space="preserve"> : </w:t>
      </w:r>
    </w:p>
    <w:p w14:paraId="6F5A0AF8" w14:textId="77777777" w:rsidR="00B33A6D" w:rsidRPr="008706EF" w:rsidRDefault="00B33A6D" w:rsidP="005901B6">
      <w:pPr>
        <w:pStyle w:val="Sansinterligne"/>
        <w:numPr>
          <w:ilvl w:val="0"/>
          <w:numId w:val="48"/>
        </w:numPr>
        <w:ind w:left="360"/>
      </w:pPr>
      <w:r w:rsidRPr="008706EF">
        <w:t>Identification et hiérarchisation des différentes ressources ou grains du contenu</w:t>
      </w:r>
    </w:p>
    <w:p w14:paraId="6C63B537" w14:textId="77777777" w:rsidR="00B33A6D" w:rsidRPr="008706EF" w:rsidRDefault="00B33A6D" w:rsidP="005901B6">
      <w:pPr>
        <w:pStyle w:val="Sansinterligne"/>
        <w:numPr>
          <w:ilvl w:val="0"/>
          <w:numId w:val="48"/>
        </w:numPr>
        <w:ind w:left="360"/>
      </w:pPr>
      <w:r w:rsidRPr="008706EF">
        <w:t>Organisation et articulation des items au sein d'un parcours</w:t>
      </w:r>
    </w:p>
    <w:p w14:paraId="482BF930" w14:textId="77777777" w:rsidR="00B33A6D" w:rsidRPr="008706EF" w:rsidRDefault="00B33A6D" w:rsidP="005901B6">
      <w:pPr>
        <w:pStyle w:val="Sansinterligne"/>
        <w:numPr>
          <w:ilvl w:val="0"/>
          <w:numId w:val="48"/>
        </w:numPr>
        <w:ind w:left="360"/>
      </w:pPr>
      <w:r w:rsidRPr="008706EF">
        <w:t>Intégration d'éléments médiatisés : images, sons, vidéos, etc.</w:t>
      </w:r>
    </w:p>
    <w:p w14:paraId="5A038A2A" w14:textId="77777777" w:rsidR="00B33A6D" w:rsidRPr="008706EF" w:rsidRDefault="00B33A6D" w:rsidP="005901B6">
      <w:pPr>
        <w:pStyle w:val="Sansinterligne"/>
        <w:numPr>
          <w:ilvl w:val="0"/>
          <w:numId w:val="48"/>
        </w:numPr>
        <w:ind w:left="360"/>
      </w:pPr>
      <w:r w:rsidRPr="008706EF">
        <w:t xml:space="preserve">Création des exercices </w:t>
      </w:r>
      <w:proofErr w:type="spellStart"/>
      <w:r w:rsidRPr="008706EF">
        <w:t>auto-correctifs</w:t>
      </w:r>
      <w:proofErr w:type="spellEnd"/>
    </w:p>
    <w:p w14:paraId="54D86465" w14:textId="77777777" w:rsidR="00B33A6D" w:rsidRPr="008706EF" w:rsidRDefault="00B33A6D" w:rsidP="005901B6">
      <w:pPr>
        <w:pStyle w:val="Sansinterligne"/>
        <w:numPr>
          <w:ilvl w:val="0"/>
          <w:numId w:val="48"/>
        </w:numPr>
        <w:ind w:left="360"/>
      </w:pPr>
      <w:r w:rsidRPr="008706EF">
        <w:t>Publication du cours Opale sous différents formats : papier, web et SCORM</w:t>
      </w:r>
    </w:p>
    <w:p w14:paraId="02961A63" w14:textId="77777777" w:rsidR="00B33A6D" w:rsidRPr="008706EF" w:rsidRDefault="00B33A6D" w:rsidP="005901B6">
      <w:pPr>
        <w:pStyle w:val="Sansinterligne"/>
      </w:pPr>
    </w:p>
    <w:p w14:paraId="0C904931" w14:textId="77777777" w:rsidR="00B33A6D" w:rsidRPr="008706EF" w:rsidRDefault="00B33A6D" w:rsidP="00B33A6D">
      <w:pPr>
        <w:pStyle w:val="Titre3"/>
      </w:pPr>
      <w:r w:rsidRPr="008706EF">
        <w:t>Bibliographie</w:t>
      </w:r>
    </w:p>
    <w:p w14:paraId="16548FC1" w14:textId="77777777" w:rsidR="00B33A6D" w:rsidRPr="008706EF" w:rsidRDefault="00B33A6D" w:rsidP="005901B6">
      <w:pPr>
        <w:pStyle w:val="Sansinterligne"/>
      </w:pPr>
    </w:p>
    <w:p w14:paraId="451BA65F" w14:textId="77777777" w:rsidR="00B33A6D" w:rsidRPr="008706EF" w:rsidRDefault="00B33A6D" w:rsidP="00B33A6D">
      <w:pPr>
        <w:pStyle w:val="Titre3"/>
      </w:pPr>
      <w:r w:rsidRPr="008706EF">
        <w:t>Intervenants</w:t>
      </w:r>
    </w:p>
    <w:p w14:paraId="5DF948CE" w14:textId="77777777" w:rsidR="00B33A6D" w:rsidRPr="008706EF" w:rsidRDefault="00B33A6D" w:rsidP="005901B6">
      <w:pPr>
        <w:pStyle w:val="Sansinterligne"/>
      </w:pPr>
    </w:p>
    <w:p w14:paraId="50CA5A62" w14:textId="77777777" w:rsidR="00B33A6D" w:rsidRPr="008706EF" w:rsidRDefault="00B33A6D" w:rsidP="005901B6">
      <w:pPr>
        <w:pStyle w:val="Sansinterligne"/>
      </w:pPr>
      <w:r w:rsidRPr="008706EF">
        <w:t>Equipe du CIPE</w:t>
      </w:r>
    </w:p>
    <w:p w14:paraId="3F6AE313" w14:textId="77777777" w:rsidR="00B33A6D" w:rsidRPr="008706EF" w:rsidRDefault="00B33A6D" w:rsidP="005901B6">
      <w:pPr>
        <w:pStyle w:val="Sansinterligne"/>
      </w:pPr>
    </w:p>
    <w:p w14:paraId="0764C615" w14:textId="7F183013" w:rsidR="00B33A6D" w:rsidRPr="008706EF" w:rsidRDefault="00B33A6D" w:rsidP="00B33A6D">
      <w:pPr>
        <w:pStyle w:val="Titre3"/>
      </w:pPr>
      <w:r w:rsidRPr="008706EF">
        <w:t xml:space="preserve">Durée : </w:t>
      </w:r>
      <w:r w:rsidRPr="008706EF">
        <w:rPr>
          <w:rFonts w:eastAsia="Times New Roman"/>
        </w:rPr>
        <w:t xml:space="preserve">3 heures </w:t>
      </w:r>
    </w:p>
    <w:p w14:paraId="496D065F" w14:textId="77777777" w:rsidR="00806716" w:rsidRPr="008706EF" w:rsidRDefault="00806716">
      <w:pPr>
        <w:rPr>
          <w:rFonts w:asciiTheme="majorHAnsi" w:eastAsiaTheme="majorEastAsia" w:hAnsiTheme="majorHAnsi" w:cstheme="majorBidi"/>
          <w:b/>
          <w:color w:val="FFFFFF" w:themeColor="background1"/>
          <w:sz w:val="44"/>
          <w:szCs w:val="32"/>
        </w:rPr>
      </w:pPr>
    </w:p>
    <w:p w14:paraId="3B79247E" w14:textId="338EA74A" w:rsidR="005901B6" w:rsidRPr="008706EF" w:rsidRDefault="005901B6">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33784CA1" w14:textId="3F64AB58" w:rsidR="00C454D0" w:rsidRPr="008706EF" w:rsidRDefault="004B4A31" w:rsidP="00C454D0">
      <w:pPr>
        <w:pStyle w:val="Titre2"/>
        <w:rPr>
          <w:bCs/>
        </w:rPr>
      </w:pPr>
      <w:bookmarkStart w:id="23" w:name="_Toc517939973"/>
      <w:r w:rsidRPr="004B4A31">
        <w:rPr>
          <w:bCs/>
        </w:rPr>
        <w:lastRenderedPageBreak/>
        <w:t>Diversité des publics étudiants : étudiants en situation de handicap</w:t>
      </w:r>
      <w:bookmarkEnd w:id="23"/>
    </w:p>
    <w:p w14:paraId="29207C8E" w14:textId="77777777" w:rsidR="00C454D0" w:rsidRPr="008706EF" w:rsidRDefault="00C454D0" w:rsidP="00C454D0">
      <w:pPr>
        <w:pStyle w:val="Titre3"/>
        <w:rPr>
          <w:sz w:val="20"/>
          <w:szCs w:val="20"/>
        </w:rPr>
      </w:pPr>
      <w:r w:rsidRPr="008706EF">
        <w:t>Objectif</w:t>
      </w:r>
    </w:p>
    <w:p w14:paraId="5E5712AD" w14:textId="77777777" w:rsidR="00C454D0" w:rsidRPr="008706EF" w:rsidRDefault="00C454D0" w:rsidP="00C454D0">
      <w:pPr>
        <w:pStyle w:val="Sansinterligne"/>
      </w:pPr>
    </w:p>
    <w:p w14:paraId="3CC96E58" w14:textId="07B47AE8" w:rsidR="00C454D0" w:rsidRPr="008706EF" w:rsidRDefault="004B4A31" w:rsidP="00C454D0">
      <w:pPr>
        <w:pStyle w:val="Sansinterligne"/>
      </w:pPr>
      <w:r w:rsidRPr="004B4A31">
        <w:t>Concevoir un enseignement pour des étudiants à besoins spécifiques</w:t>
      </w:r>
    </w:p>
    <w:p w14:paraId="2AF7C6FF" w14:textId="77777777" w:rsidR="00C454D0" w:rsidRPr="008706EF" w:rsidRDefault="00C454D0" w:rsidP="00C454D0">
      <w:pPr>
        <w:pStyle w:val="Sansinterligne"/>
      </w:pPr>
    </w:p>
    <w:p w14:paraId="169AE8F6" w14:textId="77777777" w:rsidR="00C454D0" w:rsidRPr="008706EF" w:rsidRDefault="00C454D0" w:rsidP="00C454D0">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3D755B76" w14:textId="31DBB9CC" w:rsidR="00C454D0" w:rsidRPr="008706EF" w:rsidRDefault="00C454D0" w:rsidP="00C454D0">
      <w:pPr>
        <w:pStyle w:val="Sansinterligne"/>
      </w:pPr>
    </w:p>
    <w:p w14:paraId="5A4280A1" w14:textId="77777777" w:rsidR="00C454D0" w:rsidRPr="008706EF" w:rsidRDefault="00C454D0" w:rsidP="00C454D0">
      <w:pPr>
        <w:pStyle w:val="Titre3"/>
        <w:rPr>
          <w:sz w:val="20"/>
          <w:szCs w:val="20"/>
        </w:rPr>
      </w:pPr>
      <w:r w:rsidRPr="008706EF">
        <w:t>Contenu</w:t>
      </w:r>
    </w:p>
    <w:p w14:paraId="2341E7C5" w14:textId="77777777" w:rsidR="00C454D0" w:rsidRPr="008706EF" w:rsidRDefault="00C454D0" w:rsidP="00C454D0">
      <w:pPr>
        <w:pStyle w:val="Sansinterligne"/>
      </w:pPr>
    </w:p>
    <w:p w14:paraId="432FB7B3" w14:textId="77777777" w:rsidR="004B4A31" w:rsidRPr="004B4A31" w:rsidRDefault="004B4A31" w:rsidP="004B4A31">
      <w:pPr>
        <w:pStyle w:val="Sansinterligne"/>
      </w:pPr>
      <w:r w:rsidRPr="004B4A31">
        <w:t>- Cadre réglementaire de la scolarisation des étudiants à besoins spécifiques</w:t>
      </w:r>
    </w:p>
    <w:p w14:paraId="18A7247F" w14:textId="77777777" w:rsidR="004B4A31" w:rsidRDefault="004B4A31" w:rsidP="004B4A31">
      <w:pPr>
        <w:pStyle w:val="Sansinterligne"/>
      </w:pPr>
      <w:r w:rsidRPr="004B4A31">
        <w:t>- Adaptation des situations pédagogiques et des supports de cours et TD, notamment pour des étudiants présentant des troubles de l’apprentissage</w:t>
      </w:r>
    </w:p>
    <w:p w14:paraId="182659D0" w14:textId="77777777" w:rsidR="004B4A31" w:rsidRPr="004B4A31" w:rsidRDefault="004B4A31" w:rsidP="004B4A31">
      <w:pPr>
        <w:pStyle w:val="Sansinterligne"/>
      </w:pPr>
    </w:p>
    <w:p w14:paraId="71E6EBEB" w14:textId="77777777" w:rsidR="00C454D0" w:rsidRPr="008706EF" w:rsidRDefault="00C454D0" w:rsidP="00C454D0">
      <w:pPr>
        <w:pStyle w:val="Titre3"/>
      </w:pPr>
      <w:r w:rsidRPr="008706EF">
        <w:t>Bibliographie</w:t>
      </w:r>
    </w:p>
    <w:p w14:paraId="42F58F9B" w14:textId="77777777" w:rsidR="00C454D0" w:rsidRPr="008706EF" w:rsidRDefault="00C454D0" w:rsidP="00C454D0">
      <w:pPr>
        <w:pStyle w:val="Sansinterligne"/>
      </w:pPr>
    </w:p>
    <w:p w14:paraId="34CFAAAF" w14:textId="77777777" w:rsidR="004B4A31" w:rsidRPr="004B4A31" w:rsidRDefault="004B4A31" w:rsidP="004B4A31">
      <w:pPr>
        <w:pStyle w:val="Sansinterligne"/>
        <w:numPr>
          <w:ilvl w:val="0"/>
          <w:numId w:val="52"/>
        </w:numPr>
      </w:pPr>
      <w:proofErr w:type="spellStart"/>
      <w:r w:rsidRPr="004B4A31">
        <w:t>Feuilladieu</w:t>
      </w:r>
      <w:proofErr w:type="spellEnd"/>
      <w:r w:rsidRPr="004B4A31">
        <w:t xml:space="preserve"> (S.), Gombert (A.) et </w:t>
      </w:r>
      <w:proofErr w:type="spellStart"/>
      <w:r w:rsidRPr="004B4A31">
        <w:t>Assude</w:t>
      </w:r>
      <w:proofErr w:type="spellEnd"/>
      <w:r w:rsidRPr="004B4A31">
        <w:t xml:space="preserve"> (T.). "Handicap et apprentissages scolaires : conditions et contextes". </w:t>
      </w:r>
      <w:r w:rsidRPr="004B4A31">
        <w:rPr>
          <w:i/>
          <w:iCs/>
        </w:rPr>
        <w:t xml:space="preserve">Revue de recherche en éducation, </w:t>
      </w:r>
      <w:r w:rsidRPr="004B4A31">
        <w:t>23 2015.</w:t>
      </w:r>
    </w:p>
    <w:p w14:paraId="0C44C849" w14:textId="77777777" w:rsidR="00C454D0" w:rsidRPr="002742CE" w:rsidRDefault="00C454D0" w:rsidP="00C454D0">
      <w:pPr>
        <w:pStyle w:val="Sansinterligne"/>
        <w:rPr>
          <w:lang w:val="en-US"/>
        </w:rPr>
      </w:pPr>
    </w:p>
    <w:p w14:paraId="61930340" w14:textId="77777777" w:rsidR="00C454D0" w:rsidRPr="008706EF" w:rsidRDefault="00C454D0" w:rsidP="00C454D0">
      <w:pPr>
        <w:pStyle w:val="Titre3"/>
      </w:pPr>
      <w:r w:rsidRPr="008706EF">
        <w:t>Intervenants</w:t>
      </w:r>
    </w:p>
    <w:p w14:paraId="5FF09533" w14:textId="77777777" w:rsidR="00C454D0" w:rsidRPr="008706EF" w:rsidRDefault="00C454D0" w:rsidP="00C454D0">
      <w:pPr>
        <w:pStyle w:val="Sansinterligne"/>
      </w:pPr>
    </w:p>
    <w:p w14:paraId="4CA3EF38" w14:textId="77777777" w:rsidR="004B4A31" w:rsidRPr="004B4A31" w:rsidRDefault="004B4A31" w:rsidP="004B4A31">
      <w:pPr>
        <w:pStyle w:val="Sansinterligne"/>
      </w:pPr>
      <w:r w:rsidRPr="004B4A31">
        <w:t>Sylviane FEUILLADIEU et Anne GOMBERT</w:t>
      </w:r>
    </w:p>
    <w:p w14:paraId="2344D34C" w14:textId="77777777" w:rsidR="00C454D0" w:rsidRPr="008706EF" w:rsidRDefault="00C454D0" w:rsidP="00C454D0">
      <w:pPr>
        <w:pStyle w:val="Sansinterligne"/>
      </w:pPr>
    </w:p>
    <w:p w14:paraId="2051AF89" w14:textId="2848A6B3" w:rsidR="00C454D0" w:rsidRPr="008706EF" w:rsidRDefault="00C454D0" w:rsidP="00C454D0">
      <w:pPr>
        <w:pStyle w:val="Titre3"/>
      </w:pPr>
      <w:r w:rsidRPr="008706EF">
        <w:t xml:space="preserve">Durée : </w:t>
      </w:r>
      <w:r w:rsidR="004B4A31">
        <w:rPr>
          <w:rFonts w:eastAsia="Times New Roman"/>
        </w:rPr>
        <w:t xml:space="preserve">6 heures </w:t>
      </w:r>
    </w:p>
    <w:p w14:paraId="3AF711F2" w14:textId="77777777" w:rsidR="005D453A" w:rsidRDefault="005D453A">
      <w:pPr>
        <w:rPr>
          <w:rFonts w:asciiTheme="majorHAnsi" w:eastAsiaTheme="majorEastAsia" w:hAnsiTheme="majorHAnsi" w:cstheme="majorBidi"/>
          <w:b/>
          <w:color w:val="FFFFFF" w:themeColor="background1"/>
          <w:sz w:val="44"/>
          <w:szCs w:val="32"/>
        </w:rPr>
      </w:pPr>
    </w:p>
    <w:p w14:paraId="73030D55" w14:textId="04DDA7BE" w:rsidR="004B4A31" w:rsidRDefault="004B4A31">
      <w:pPr>
        <w:rPr>
          <w:rFonts w:asciiTheme="majorHAnsi" w:eastAsiaTheme="majorEastAsia" w:hAnsiTheme="majorHAnsi" w:cstheme="majorBidi"/>
          <w:b/>
          <w:color w:val="FFFFFF" w:themeColor="background1"/>
          <w:sz w:val="44"/>
          <w:szCs w:val="32"/>
        </w:rPr>
      </w:pPr>
      <w:r>
        <w:rPr>
          <w:rFonts w:asciiTheme="majorHAnsi" w:eastAsiaTheme="majorEastAsia" w:hAnsiTheme="majorHAnsi" w:cstheme="majorBidi"/>
          <w:b/>
          <w:color w:val="FFFFFF" w:themeColor="background1"/>
          <w:sz w:val="44"/>
          <w:szCs w:val="32"/>
        </w:rPr>
        <w:br w:type="page"/>
      </w:r>
    </w:p>
    <w:p w14:paraId="4678E7C2" w14:textId="77777777" w:rsidR="004B4A31" w:rsidRPr="008706EF" w:rsidRDefault="004B4A31">
      <w:pPr>
        <w:rPr>
          <w:rFonts w:asciiTheme="majorHAnsi" w:eastAsiaTheme="majorEastAsia" w:hAnsiTheme="majorHAnsi" w:cstheme="majorBidi"/>
          <w:b/>
          <w:color w:val="FFFFFF" w:themeColor="background1"/>
          <w:sz w:val="44"/>
          <w:szCs w:val="32"/>
        </w:rPr>
      </w:pPr>
    </w:p>
    <w:p w14:paraId="038B69D9" w14:textId="57236B71" w:rsidR="004B4A31" w:rsidRPr="008706EF" w:rsidRDefault="004B4A31" w:rsidP="004B4A31">
      <w:pPr>
        <w:pStyle w:val="Titre2"/>
        <w:rPr>
          <w:bCs/>
        </w:rPr>
      </w:pPr>
      <w:bookmarkStart w:id="24" w:name="_Toc517939974"/>
      <w:r w:rsidRPr="004B4A31">
        <w:rPr>
          <w:bCs/>
        </w:rPr>
        <w:t xml:space="preserve">Diversité des publics étudiants : </w:t>
      </w:r>
      <w:r w:rsidRPr="008706EF">
        <w:rPr>
          <w:bCs/>
        </w:rPr>
        <w:t>Prise en charge des étudiants étrangers et internationaux</w:t>
      </w:r>
      <w:bookmarkEnd w:id="24"/>
      <w:r w:rsidRPr="008706EF">
        <w:rPr>
          <w:bCs/>
        </w:rPr>
        <w:t xml:space="preserve"> </w:t>
      </w:r>
    </w:p>
    <w:p w14:paraId="166861FE" w14:textId="77777777" w:rsidR="004B4A31" w:rsidRPr="008706EF" w:rsidRDefault="004B4A31" w:rsidP="004B4A31">
      <w:pPr>
        <w:pStyle w:val="Titre3"/>
        <w:rPr>
          <w:sz w:val="20"/>
          <w:szCs w:val="20"/>
        </w:rPr>
      </w:pPr>
      <w:r w:rsidRPr="008706EF">
        <w:t>Objectif</w:t>
      </w:r>
    </w:p>
    <w:p w14:paraId="3D84194A" w14:textId="77777777" w:rsidR="004B4A31" w:rsidRPr="008706EF" w:rsidRDefault="004B4A31" w:rsidP="004B4A31">
      <w:pPr>
        <w:pStyle w:val="Sansinterligne"/>
      </w:pPr>
    </w:p>
    <w:p w14:paraId="0FCAFD12" w14:textId="77777777" w:rsidR="004B4A31" w:rsidRPr="008706EF" w:rsidRDefault="004B4A31" w:rsidP="004B4A31">
      <w:pPr>
        <w:pStyle w:val="Sansinterligne"/>
      </w:pPr>
      <w:r w:rsidRPr="008706EF">
        <w:t>Adapter sa pédagogie aux étudiants étrangers et internationaux</w:t>
      </w:r>
    </w:p>
    <w:p w14:paraId="795B5AC6" w14:textId="77777777" w:rsidR="004B4A31" w:rsidRPr="008706EF" w:rsidRDefault="004B4A31" w:rsidP="004B4A31">
      <w:pPr>
        <w:pStyle w:val="Sansinterligne"/>
      </w:pPr>
    </w:p>
    <w:p w14:paraId="40B669D2" w14:textId="77777777" w:rsidR="004B4A31" w:rsidRPr="008706EF" w:rsidRDefault="004B4A31" w:rsidP="004B4A31">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31067BED" w14:textId="77777777" w:rsidR="004B4A31" w:rsidRPr="008706EF" w:rsidRDefault="004B4A31" w:rsidP="004B4A31">
      <w:pPr>
        <w:pStyle w:val="Sansinterligne"/>
      </w:pPr>
    </w:p>
    <w:p w14:paraId="60CCF662" w14:textId="77777777" w:rsidR="004B4A31" w:rsidRPr="008706EF" w:rsidRDefault="004B4A31" w:rsidP="004B4A31">
      <w:pPr>
        <w:pStyle w:val="Sansinterligne"/>
      </w:pPr>
      <w:r w:rsidRPr="008706EF">
        <w:t>2- Concevoir un enseignement : prendre en compte le contexte de la formation et la diversité du public et de ses acquis</w:t>
      </w:r>
    </w:p>
    <w:p w14:paraId="3214EBCA" w14:textId="77777777" w:rsidR="004B4A31" w:rsidRPr="008706EF" w:rsidRDefault="004B4A31" w:rsidP="004B4A31">
      <w:pPr>
        <w:pStyle w:val="Sansinterligne"/>
      </w:pPr>
      <w:r w:rsidRPr="008706EF">
        <w:t>3- Utiliser les différentes Technologies de l’Information et de la Communication : produire des supports pédagogiques adaptés</w:t>
      </w:r>
    </w:p>
    <w:p w14:paraId="67A66438" w14:textId="77777777" w:rsidR="004B4A31" w:rsidRPr="008706EF" w:rsidRDefault="004B4A31" w:rsidP="004B4A31">
      <w:pPr>
        <w:pStyle w:val="Sansinterligne"/>
      </w:pPr>
      <w:r w:rsidRPr="008706EF">
        <w:t>4- Transmettre des savoirs universitaires : ajuster ses activités et ses séquences d’enseignement en fonction des situations et des publics; faire appel à diverses formes d’expression orale et/ou écrite (éventuellement dans une langue étrangère) et de communication non-verbale</w:t>
      </w:r>
    </w:p>
    <w:p w14:paraId="755FAF41" w14:textId="77777777" w:rsidR="004B4A31" w:rsidRPr="008706EF" w:rsidRDefault="004B4A31" w:rsidP="004B4A31">
      <w:pPr>
        <w:pStyle w:val="Sansinterligne"/>
      </w:pPr>
      <w:r w:rsidRPr="008706EF">
        <w:t>5- Encadrer et accompagner l’étudiant : se rendre disponible pour dialoguer avec l’étudiant</w:t>
      </w:r>
    </w:p>
    <w:p w14:paraId="72D33491" w14:textId="77777777" w:rsidR="004B4A31" w:rsidRPr="008706EF" w:rsidRDefault="004B4A31" w:rsidP="004B4A31">
      <w:pPr>
        <w:pStyle w:val="Sansinterligne"/>
      </w:pPr>
      <w:r w:rsidRPr="008706EF">
        <w:t>10- Agir de manière éthique et responsable : éviter toute forme de dévalorisation et de discriminations à l'égard des étudiants et de tout autre membre de la communauté universitaire</w:t>
      </w:r>
    </w:p>
    <w:p w14:paraId="2B948481" w14:textId="77777777" w:rsidR="004B4A31" w:rsidRPr="008706EF" w:rsidRDefault="004B4A31" w:rsidP="004B4A31">
      <w:pPr>
        <w:pStyle w:val="Sansinterligne"/>
      </w:pPr>
      <w:r w:rsidRPr="008706EF">
        <w:t xml:space="preserve"> </w:t>
      </w:r>
    </w:p>
    <w:p w14:paraId="7BAC1D01" w14:textId="77777777" w:rsidR="004B4A31" w:rsidRPr="008706EF" w:rsidRDefault="004B4A31" w:rsidP="004B4A31">
      <w:pPr>
        <w:pStyle w:val="Titre3"/>
        <w:rPr>
          <w:sz w:val="20"/>
          <w:szCs w:val="20"/>
        </w:rPr>
      </w:pPr>
      <w:r w:rsidRPr="008706EF">
        <w:t>Contenu</w:t>
      </w:r>
    </w:p>
    <w:p w14:paraId="14E1AEE5" w14:textId="77777777" w:rsidR="004B4A31" w:rsidRPr="008706EF" w:rsidRDefault="004B4A31" w:rsidP="004B4A31">
      <w:pPr>
        <w:pStyle w:val="Sansinterligne"/>
      </w:pPr>
    </w:p>
    <w:p w14:paraId="30FF40AA" w14:textId="77777777" w:rsidR="004B4A31" w:rsidRPr="008706EF" w:rsidRDefault="004B4A31" w:rsidP="004B4A31">
      <w:pPr>
        <w:pStyle w:val="Sansinterligne"/>
      </w:pPr>
      <w:r w:rsidRPr="008706EF">
        <w:t>L’adaptation des supports de cours (PPT, photocopies, informations sur Moodle, etc.), suppose de prendre en considération les étudiants à qui ils sont destinés. Parmi les étudiants présents dans un cours universitaire se trouvent des étudiants étrangers, dont la langue française est une langue seconde, voir dans quelques cas extrêmes une langue étrangère. Outre ces derniers cas exceptionnels, la plupart de ces étudiants sont relativement bilingues pour pouvoir comprendre l'ensemble de leurs cours à l'oral. Ils peuvent être amenés à suivre des cours qui leur sont proposés par l'université afin de faciliter leur intégration (cours de FLE pour se perfectionner, des cours de FOU pour s'adapter à la méthodologie du travail à la française, et le cours académique proposé à la totalité des étudiants). Mais ils ont souvent du mal à faire le rapport entre ces différents types de cours qui fonctionnement de façon cloisonnée. Ainsi, ces étudiants poursuivent leur cursus malgré tout, mais somme toute dans un certain isolement, et ils mériteraient une prise en charge plus adaptée, sur les trois plans décrits ci-après. De la qualité de cette prise en charge des étudiants étrangers dépend également le rayonnement d'Aix-Marseille Université sur le plan international.</w:t>
      </w:r>
    </w:p>
    <w:p w14:paraId="4B607972" w14:textId="77777777" w:rsidR="004B4A31" w:rsidRPr="008706EF" w:rsidRDefault="004B4A31" w:rsidP="004B4A31">
      <w:pPr>
        <w:pStyle w:val="Sansinterligne"/>
        <w:numPr>
          <w:ilvl w:val="0"/>
          <w:numId w:val="51"/>
        </w:numPr>
      </w:pPr>
      <w:r w:rsidRPr="008706EF">
        <w:t>A minima, pour aider les étudiants étrangers, les enseignants peuvent choisir d'adapter les modalités de leur présentation magistrale ; cette adaptation requiert en amont un minimum de prise de conscience des difficultés spécifiques de ces étudiants en français langue seconde, et une connaissance des moyens à mettre en œuvre dans le cadre de leur cours.</w:t>
      </w:r>
    </w:p>
    <w:p w14:paraId="4F1FF363" w14:textId="77777777" w:rsidR="004B4A31" w:rsidRPr="008706EF" w:rsidRDefault="004B4A31" w:rsidP="004B4A31">
      <w:pPr>
        <w:pStyle w:val="Sansinterligne"/>
        <w:numPr>
          <w:ilvl w:val="0"/>
          <w:numId w:val="51"/>
        </w:numPr>
      </w:pPr>
      <w:r w:rsidRPr="008706EF">
        <w:t>A minima également, les enseignants sont à même d'adapter leurs supports de cours. En effet, les activités à l'écrit, dominantes dans le cadre universitaire, posent particulièrement problème pour les étudiants étrangers. Notamment pour des activités comme la prise de notes, les contraintes de gestion de l'information sont tellement importantes qu'il s'avère nécessaire d'adapter au plus près les ressources mises à leur disposition.</w:t>
      </w:r>
    </w:p>
    <w:p w14:paraId="17C9092A" w14:textId="77777777" w:rsidR="004B4A31" w:rsidRPr="008706EF" w:rsidRDefault="004B4A31" w:rsidP="004B4A31">
      <w:pPr>
        <w:pStyle w:val="Sansinterligne"/>
        <w:numPr>
          <w:ilvl w:val="0"/>
          <w:numId w:val="51"/>
        </w:numPr>
      </w:pPr>
      <w:r w:rsidRPr="008706EF">
        <w:t xml:space="preserve">Enfin, à plus ou moins court terme, la prise en charge de ces élèves devrait pouvoir donner lieu à des cours de soutien spécifiques et appropriés sur les plans méthodologiques et linguistiques. Ce type de cours pourrait se mettre en place dans le cadre, par exemple du tutorat. Quoi qu'il en soit, </w:t>
      </w:r>
      <w:r w:rsidRPr="008706EF">
        <w:lastRenderedPageBreak/>
        <w:t>la mise en œuvre d'un tel dispositif nécessite une réflexion en amont, à partir de l'analyse des besoins en fonction des différents domaines de formation universitaires. L’objet de ce cours est aussi d'ouvrir la réflexion aux enseignants et futurs enseignants en présence.</w:t>
      </w:r>
    </w:p>
    <w:p w14:paraId="16714ED3" w14:textId="77777777" w:rsidR="004B4A31" w:rsidRPr="008706EF" w:rsidRDefault="004B4A31" w:rsidP="004B4A31">
      <w:pPr>
        <w:pStyle w:val="Titre3"/>
      </w:pPr>
      <w:r w:rsidRPr="008706EF">
        <w:t>Bibliographie</w:t>
      </w:r>
    </w:p>
    <w:p w14:paraId="13E9C1D5" w14:textId="77777777" w:rsidR="004B4A31" w:rsidRPr="008706EF" w:rsidRDefault="004B4A31" w:rsidP="004B4A31">
      <w:pPr>
        <w:pStyle w:val="Sansinterligne"/>
      </w:pPr>
    </w:p>
    <w:p w14:paraId="09BDBF4E" w14:textId="77777777" w:rsidR="004B4A31" w:rsidRPr="008706EF" w:rsidRDefault="004B4A31" w:rsidP="004B4A31">
      <w:pPr>
        <w:pStyle w:val="Sansinterligne"/>
        <w:numPr>
          <w:ilvl w:val="0"/>
          <w:numId w:val="52"/>
        </w:numPr>
      </w:pPr>
      <w:proofErr w:type="spellStart"/>
      <w:r w:rsidRPr="008706EF">
        <w:t>Chnane-Davin</w:t>
      </w:r>
      <w:proofErr w:type="spellEnd"/>
      <w:r w:rsidRPr="008706EF">
        <w:t xml:space="preserve"> (F.) et  Cuq (J.P.). "FOS – FLS : des relations en trompe l'œil ?" </w:t>
      </w:r>
      <w:r w:rsidRPr="008706EF">
        <w:rPr>
          <w:i/>
          <w:iCs/>
        </w:rPr>
        <w:t>Le français aujourd'hui n°164</w:t>
      </w:r>
      <w:r w:rsidRPr="008706EF">
        <w:t>, Langue(s) et intégration scolaire, mars 2009, p. 73-86.</w:t>
      </w:r>
    </w:p>
    <w:p w14:paraId="4F60CC48" w14:textId="77777777" w:rsidR="004B4A31" w:rsidRPr="008706EF" w:rsidRDefault="004B4A31" w:rsidP="004B4A31">
      <w:pPr>
        <w:pStyle w:val="Sansinterligne"/>
        <w:numPr>
          <w:ilvl w:val="0"/>
          <w:numId w:val="52"/>
        </w:numPr>
      </w:pPr>
      <w:proofErr w:type="spellStart"/>
      <w:r w:rsidRPr="008706EF">
        <w:t>Chnane-Davin</w:t>
      </w:r>
      <w:proofErr w:type="spellEnd"/>
      <w:r w:rsidRPr="008706EF">
        <w:t xml:space="preserve"> (F.) et  Cuq (J.P.) "Du Discours de l’enseignant aux pratiques de l’apprenant". </w:t>
      </w:r>
      <w:r w:rsidRPr="008706EF">
        <w:rPr>
          <w:i/>
          <w:iCs/>
        </w:rPr>
        <w:t>Le Français dans le Monde</w:t>
      </w:r>
      <w:r w:rsidRPr="008706EF">
        <w:t>, Recherches et applications n°44.</w:t>
      </w:r>
    </w:p>
    <w:p w14:paraId="4F89C1CB" w14:textId="77777777" w:rsidR="004B4A31" w:rsidRPr="008706EF" w:rsidRDefault="004B4A31" w:rsidP="004B4A31">
      <w:pPr>
        <w:pStyle w:val="Sansinterligne"/>
        <w:numPr>
          <w:ilvl w:val="0"/>
          <w:numId w:val="52"/>
        </w:numPr>
      </w:pPr>
      <w:proofErr w:type="spellStart"/>
      <w:r w:rsidRPr="008706EF">
        <w:t>Coulon</w:t>
      </w:r>
      <w:proofErr w:type="spellEnd"/>
      <w:r w:rsidRPr="008706EF">
        <w:t xml:space="preserve"> (A.). </w:t>
      </w:r>
      <w:r w:rsidRPr="008706EF">
        <w:rPr>
          <w:i/>
          <w:iCs/>
        </w:rPr>
        <w:t>Le métier d’étudiant : l’entrée dans la vie universitaire.</w:t>
      </w:r>
      <w:r w:rsidRPr="008706EF">
        <w:t xml:space="preserve"> Paris, PUF, 1997.</w:t>
      </w:r>
    </w:p>
    <w:p w14:paraId="72DC6834" w14:textId="77777777" w:rsidR="004B4A31" w:rsidRPr="008706EF" w:rsidRDefault="004B4A31" w:rsidP="004B4A31">
      <w:pPr>
        <w:pStyle w:val="Sansinterligne"/>
        <w:numPr>
          <w:ilvl w:val="0"/>
          <w:numId w:val="52"/>
        </w:numPr>
      </w:pPr>
      <w:proofErr w:type="spellStart"/>
      <w:r w:rsidRPr="008706EF">
        <w:t>Coulon</w:t>
      </w:r>
      <w:proofErr w:type="spellEnd"/>
      <w:r w:rsidRPr="008706EF">
        <w:t xml:space="preserve"> (A.) et </w:t>
      </w:r>
      <w:proofErr w:type="spellStart"/>
      <w:r w:rsidRPr="008706EF">
        <w:t>Paivandi</w:t>
      </w:r>
      <w:proofErr w:type="spellEnd"/>
      <w:r w:rsidRPr="008706EF">
        <w:t xml:space="preserve"> (S.). </w:t>
      </w:r>
      <w:r w:rsidRPr="008706EF">
        <w:rPr>
          <w:i/>
          <w:iCs/>
        </w:rPr>
        <w:t>Les étudiants étrangers en France : l’état des savoirs</w:t>
      </w:r>
      <w:r w:rsidRPr="008706EF">
        <w:t>. Rapport pour Observatoire de la vie étudiante, Paris, 2003.</w:t>
      </w:r>
    </w:p>
    <w:p w14:paraId="0C967C78" w14:textId="77777777" w:rsidR="004B4A31" w:rsidRPr="008706EF" w:rsidRDefault="004B4A31" w:rsidP="004B4A31">
      <w:pPr>
        <w:pStyle w:val="Sansinterligne"/>
        <w:numPr>
          <w:ilvl w:val="0"/>
          <w:numId w:val="52"/>
        </w:numPr>
      </w:pPr>
      <w:proofErr w:type="spellStart"/>
      <w:r w:rsidRPr="008706EF">
        <w:t>Flitti</w:t>
      </w:r>
      <w:proofErr w:type="spellEnd"/>
      <w:r w:rsidRPr="008706EF">
        <w:rPr>
          <w:i/>
          <w:iCs/>
        </w:rPr>
        <w:t xml:space="preserve"> (E.). L’accueil des étudiants étrangers dans les universités françaises. </w:t>
      </w:r>
      <w:r w:rsidRPr="008706EF">
        <w:t>Rapport, 2000.</w:t>
      </w:r>
    </w:p>
    <w:p w14:paraId="0431B887" w14:textId="77777777" w:rsidR="004B4A31" w:rsidRPr="008706EF" w:rsidRDefault="004B4A31" w:rsidP="004B4A31">
      <w:pPr>
        <w:pStyle w:val="Sansinterligne"/>
        <w:numPr>
          <w:ilvl w:val="0"/>
          <w:numId w:val="52"/>
        </w:numPr>
      </w:pPr>
      <w:r w:rsidRPr="008706EF">
        <w:t>Jullien</w:t>
      </w:r>
      <w:r w:rsidRPr="008706EF">
        <w:rPr>
          <w:i/>
          <w:iCs/>
        </w:rPr>
        <w:t xml:space="preserve"> (F.). Les transformations silencieuses.</w:t>
      </w:r>
      <w:r w:rsidRPr="008706EF">
        <w:t xml:space="preserve"> Paris, Bernard Grasset, 2009.</w:t>
      </w:r>
    </w:p>
    <w:p w14:paraId="0280B79D" w14:textId="77777777" w:rsidR="004B4A31" w:rsidRPr="008706EF" w:rsidRDefault="004B4A31" w:rsidP="004B4A31">
      <w:pPr>
        <w:pStyle w:val="Sansinterligne"/>
        <w:numPr>
          <w:ilvl w:val="0"/>
          <w:numId w:val="52"/>
        </w:numPr>
      </w:pPr>
      <w:proofErr w:type="spellStart"/>
      <w:r w:rsidRPr="008706EF">
        <w:t>Mangiante</w:t>
      </w:r>
      <w:proofErr w:type="spellEnd"/>
      <w:r w:rsidRPr="008706EF">
        <w:t xml:space="preserve"> (J.M.) et Parpette (C.). </w:t>
      </w:r>
      <w:r w:rsidRPr="008706EF">
        <w:rPr>
          <w:i/>
          <w:iCs/>
        </w:rPr>
        <w:t>Le français sur objectif universitaire.</w:t>
      </w:r>
      <w:r w:rsidRPr="008706EF">
        <w:t xml:space="preserve"> Grenoble, PUG, 2011.</w:t>
      </w:r>
    </w:p>
    <w:p w14:paraId="1F10A7BA" w14:textId="77777777" w:rsidR="004B4A31" w:rsidRPr="008706EF" w:rsidRDefault="004B4A31" w:rsidP="004B4A31">
      <w:pPr>
        <w:pStyle w:val="Sansinterligne"/>
        <w:numPr>
          <w:ilvl w:val="0"/>
          <w:numId w:val="52"/>
        </w:numPr>
      </w:pPr>
      <w:r w:rsidRPr="008706EF">
        <w:t>Tian</w:t>
      </w:r>
      <w:r w:rsidRPr="008706EF">
        <w:rPr>
          <w:i/>
          <w:iCs/>
        </w:rPr>
        <w:t xml:space="preserve"> (Z.). Quelques réflexions sur le français sur objectif universitaire et sur l’adaptation aux études : le cas des étudiants chinois nouvellement arrivés</w:t>
      </w:r>
      <w:r w:rsidRPr="008706EF">
        <w:t xml:space="preserve">. Mémoire de Master recherche sous la direction de F. </w:t>
      </w:r>
      <w:proofErr w:type="spellStart"/>
      <w:r w:rsidRPr="008706EF">
        <w:t>Davin</w:t>
      </w:r>
      <w:proofErr w:type="spellEnd"/>
      <w:r w:rsidRPr="008706EF">
        <w:t>, Sciences de l'éducation, Université de Provence, 2010.</w:t>
      </w:r>
    </w:p>
    <w:p w14:paraId="5CFF4C0F" w14:textId="77777777" w:rsidR="004B4A31" w:rsidRPr="008706EF" w:rsidRDefault="004B4A31" w:rsidP="004B4A31">
      <w:pPr>
        <w:pStyle w:val="Sansinterligne"/>
        <w:numPr>
          <w:ilvl w:val="0"/>
          <w:numId w:val="52"/>
        </w:numPr>
      </w:pPr>
      <w:proofErr w:type="spellStart"/>
      <w:r w:rsidRPr="008706EF">
        <w:t>Endrizzi</w:t>
      </w:r>
      <w:proofErr w:type="spellEnd"/>
      <w:r w:rsidRPr="008706EF">
        <w:t xml:space="preserve"> (L.). "La mobilité étudiante, entre mythe et réalité </w:t>
      </w:r>
      <w:r w:rsidRPr="008706EF">
        <w:rPr>
          <w:i/>
          <w:iCs/>
        </w:rPr>
        <w:t>". Dossier d'actualité Veille et Analyse</w:t>
      </w:r>
      <w:r w:rsidRPr="008706EF">
        <w:t xml:space="preserve">, n°51. En ligne : </w:t>
      </w:r>
      <w:hyperlink r:id="rId18" w:history="1">
        <w:r w:rsidRPr="008706EF">
          <w:rPr>
            <w:rStyle w:val="Lienhypertexte"/>
          </w:rPr>
          <w:t>http://ife.ens-lyon.fr/vst/DA/detailsDossier.php?parent=accueil&amp;dossier=51&amp;lang=fr</w:t>
        </w:r>
      </w:hyperlink>
    </w:p>
    <w:p w14:paraId="4915C2DA" w14:textId="77777777" w:rsidR="004B4A31" w:rsidRPr="008706EF" w:rsidRDefault="004B4A31" w:rsidP="004B4A31">
      <w:pPr>
        <w:pStyle w:val="Sansinterligne"/>
        <w:numPr>
          <w:ilvl w:val="0"/>
          <w:numId w:val="52"/>
        </w:numPr>
      </w:pPr>
      <w:proofErr w:type="spellStart"/>
      <w:r w:rsidRPr="008706EF">
        <w:t>Ennafaa</w:t>
      </w:r>
      <w:proofErr w:type="spellEnd"/>
      <w:r w:rsidRPr="008706EF">
        <w:t xml:space="preserve"> (R.) et </w:t>
      </w:r>
      <w:proofErr w:type="spellStart"/>
      <w:r w:rsidRPr="008706EF">
        <w:t>Paivandi</w:t>
      </w:r>
      <w:proofErr w:type="spellEnd"/>
      <w:r w:rsidRPr="008706EF">
        <w:t xml:space="preserve"> (S.). </w:t>
      </w:r>
      <w:r w:rsidRPr="008706EF">
        <w:rPr>
          <w:i/>
          <w:iCs/>
        </w:rPr>
        <w:t xml:space="preserve">Les étudiants étrangers en France. </w:t>
      </w:r>
      <w:r w:rsidRPr="008706EF">
        <w:t>Paris : La Documentation française, 2008.</w:t>
      </w:r>
    </w:p>
    <w:p w14:paraId="62E0F225" w14:textId="77777777" w:rsidR="004B4A31" w:rsidRPr="008706EF" w:rsidRDefault="004B4A31" w:rsidP="004B4A31">
      <w:pPr>
        <w:pStyle w:val="Sansinterligne"/>
        <w:numPr>
          <w:ilvl w:val="0"/>
          <w:numId w:val="52"/>
        </w:numPr>
      </w:pPr>
      <w:r w:rsidRPr="008706EF">
        <w:t xml:space="preserve">Barbier (M.L.). "Cout de l’exploration d’un site web en L2 ?" In A. </w:t>
      </w:r>
      <w:proofErr w:type="spellStart"/>
      <w:r w:rsidRPr="008706EF">
        <w:t>Piolat</w:t>
      </w:r>
      <w:proofErr w:type="spellEnd"/>
      <w:r w:rsidRPr="008706EF">
        <w:t xml:space="preserve"> (Ed.), </w:t>
      </w:r>
      <w:r w:rsidRPr="008706EF">
        <w:rPr>
          <w:i/>
          <w:iCs/>
        </w:rPr>
        <w:t>Lire, écrire, communiquer et apprendre avec Internet </w:t>
      </w:r>
      <w:r w:rsidRPr="008706EF">
        <w:t xml:space="preserve">(pp. 151-172). Marseille, Editions </w:t>
      </w:r>
      <w:proofErr w:type="spellStart"/>
      <w:r w:rsidRPr="008706EF">
        <w:t>Solal</w:t>
      </w:r>
      <w:proofErr w:type="spellEnd"/>
      <w:r w:rsidRPr="008706EF">
        <w:t>, 2006.</w:t>
      </w:r>
    </w:p>
    <w:p w14:paraId="6AB6642F" w14:textId="77777777" w:rsidR="004B4A31" w:rsidRPr="008706EF" w:rsidRDefault="004B4A31" w:rsidP="004B4A31">
      <w:pPr>
        <w:pStyle w:val="Sansinterligne"/>
        <w:numPr>
          <w:ilvl w:val="0"/>
          <w:numId w:val="52"/>
        </w:numPr>
      </w:pPr>
      <w:r w:rsidRPr="008706EF">
        <w:t>Barbier (M.L.). "L'apprentissage bilingue de l'écrit : implications en L1 et en L2"</w:t>
      </w:r>
      <w:r w:rsidRPr="008706EF">
        <w:rPr>
          <w:i/>
          <w:iCs/>
        </w:rPr>
        <w:t>. Recherches et applications : le français dans le monde</w:t>
      </w:r>
      <w:r w:rsidRPr="008706EF">
        <w:t xml:space="preserve">, </w:t>
      </w:r>
      <w:r w:rsidRPr="008706EF">
        <w:rPr>
          <w:i/>
          <w:iCs/>
        </w:rPr>
        <w:t>51</w:t>
      </w:r>
      <w:r w:rsidRPr="008706EF">
        <w:t>, 50-61, 2012.</w:t>
      </w:r>
    </w:p>
    <w:p w14:paraId="722E4ABE" w14:textId="77777777" w:rsidR="004B4A31" w:rsidRPr="002742CE" w:rsidRDefault="004B4A31" w:rsidP="004B4A31">
      <w:pPr>
        <w:pStyle w:val="Sansinterligne"/>
        <w:numPr>
          <w:ilvl w:val="0"/>
          <w:numId w:val="52"/>
        </w:numPr>
        <w:rPr>
          <w:lang w:val="en-US"/>
        </w:rPr>
      </w:pPr>
      <w:r w:rsidRPr="008706EF">
        <w:t xml:space="preserve">Barbier (M.L.), </w:t>
      </w:r>
      <w:proofErr w:type="spellStart"/>
      <w:r w:rsidRPr="008706EF">
        <w:t>Raby</w:t>
      </w:r>
      <w:proofErr w:type="spellEnd"/>
      <w:r w:rsidRPr="008706EF">
        <w:t xml:space="preserve"> (F.), </w:t>
      </w:r>
      <w:proofErr w:type="spellStart"/>
      <w:r w:rsidRPr="008706EF">
        <w:t>Piolat</w:t>
      </w:r>
      <w:proofErr w:type="spellEnd"/>
      <w:r w:rsidRPr="008706EF">
        <w:t xml:space="preserve"> (A.) et </w:t>
      </w:r>
      <w:proofErr w:type="spellStart"/>
      <w:r w:rsidRPr="008706EF">
        <w:t>Roussey</w:t>
      </w:r>
      <w:proofErr w:type="spellEnd"/>
      <w:r w:rsidRPr="008706EF">
        <w:t xml:space="preserve"> (J.Y.). </w:t>
      </w:r>
      <w:r w:rsidRPr="002742CE">
        <w:rPr>
          <w:lang w:val="en-US"/>
        </w:rPr>
        <w:t xml:space="preserve">"Notetaking and writing from hypertexts in L1 and L2: cognitive effort and language procedures". </w:t>
      </w:r>
      <w:r w:rsidRPr="002742CE">
        <w:rPr>
          <w:i/>
          <w:iCs/>
          <w:lang w:val="en-US"/>
        </w:rPr>
        <w:t>International Journal of Applied Linguistics (special issue on learning and teaching of L2-writing)</w:t>
      </w:r>
      <w:r w:rsidRPr="002742CE">
        <w:rPr>
          <w:lang w:val="en-US"/>
        </w:rPr>
        <w:t>, 156, 31-50.</w:t>
      </w:r>
    </w:p>
    <w:p w14:paraId="74F65BE6" w14:textId="77777777" w:rsidR="004B4A31" w:rsidRPr="002742CE" w:rsidRDefault="004B4A31" w:rsidP="004B4A31">
      <w:pPr>
        <w:pStyle w:val="Sansinterligne"/>
        <w:rPr>
          <w:lang w:val="en-US"/>
        </w:rPr>
      </w:pPr>
    </w:p>
    <w:p w14:paraId="2A307094" w14:textId="77777777" w:rsidR="004B4A31" w:rsidRPr="008706EF" w:rsidRDefault="004B4A31" w:rsidP="004B4A31">
      <w:pPr>
        <w:pStyle w:val="Titre3"/>
      </w:pPr>
      <w:r w:rsidRPr="008706EF">
        <w:t>Intervenants</w:t>
      </w:r>
    </w:p>
    <w:p w14:paraId="1F5BB882" w14:textId="77777777" w:rsidR="004B4A31" w:rsidRPr="008706EF" w:rsidRDefault="004B4A31" w:rsidP="004B4A31">
      <w:pPr>
        <w:pStyle w:val="Sansinterligne"/>
      </w:pPr>
    </w:p>
    <w:p w14:paraId="1CC2056E" w14:textId="77777777" w:rsidR="004B4A31" w:rsidRPr="008706EF" w:rsidRDefault="004B4A31" w:rsidP="004B4A31">
      <w:pPr>
        <w:pStyle w:val="Sansinterligne"/>
      </w:pPr>
      <w:proofErr w:type="spellStart"/>
      <w:r w:rsidRPr="008706EF">
        <w:t>Fati</w:t>
      </w:r>
      <w:proofErr w:type="spellEnd"/>
      <w:r w:rsidRPr="008706EF">
        <w:t xml:space="preserve"> DAVIN</w:t>
      </w:r>
    </w:p>
    <w:p w14:paraId="5A571B42" w14:textId="77777777" w:rsidR="004B4A31" w:rsidRPr="008706EF" w:rsidRDefault="004B4A31" w:rsidP="004B4A31">
      <w:pPr>
        <w:pStyle w:val="Sansinterligne"/>
      </w:pPr>
    </w:p>
    <w:p w14:paraId="5ABDAC0F" w14:textId="77777777" w:rsidR="004B4A31" w:rsidRPr="008706EF" w:rsidRDefault="004B4A31" w:rsidP="004B4A31">
      <w:pPr>
        <w:pStyle w:val="Titre3"/>
      </w:pPr>
      <w:r w:rsidRPr="008706EF">
        <w:t xml:space="preserve">Durée : </w:t>
      </w:r>
      <w:r w:rsidRPr="008706EF">
        <w:rPr>
          <w:rFonts w:eastAsia="Times New Roman"/>
        </w:rPr>
        <w:t>12 heures (3 demi-journées de 4h)</w:t>
      </w:r>
    </w:p>
    <w:p w14:paraId="397EA9AB" w14:textId="77777777" w:rsidR="004B4A31" w:rsidRPr="008706EF" w:rsidRDefault="004B4A31" w:rsidP="004B4A31">
      <w:pPr>
        <w:rPr>
          <w:rFonts w:asciiTheme="majorHAnsi" w:eastAsiaTheme="majorEastAsia" w:hAnsiTheme="majorHAnsi" w:cstheme="majorBidi"/>
          <w:b/>
          <w:color w:val="FFFFFF" w:themeColor="background1"/>
          <w:sz w:val="44"/>
          <w:szCs w:val="32"/>
        </w:rPr>
      </w:pPr>
    </w:p>
    <w:p w14:paraId="4B3FE661" w14:textId="77777777" w:rsidR="004B4A31" w:rsidRPr="008706EF" w:rsidRDefault="004B4A31" w:rsidP="004B4A31">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3151AEC7" w14:textId="0CFFC12B" w:rsidR="00B2497B" w:rsidRPr="008706EF" w:rsidRDefault="00B2497B">
      <w:pPr>
        <w:rPr>
          <w:rFonts w:asciiTheme="majorHAnsi" w:eastAsiaTheme="majorEastAsia" w:hAnsiTheme="majorHAnsi" w:cstheme="majorBidi"/>
          <w:b/>
          <w:color w:val="FFFFFF" w:themeColor="background1"/>
          <w:sz w:val="44"/>
          <w:szCs w:val="32"/>
        </w:rPr>
      </w:pPr>
    </w:p>
    <w:p w14:paraId="51F19827" w14:textId="4DFDCBF7" w:rsidR="002A47DD" w:rsidRPr="008706EF" w:rsidRDefault="002A47DD" w:rsidP="008A42D7">
      <w:pPr>
        <w:pStyle w:val="Titre1"/>
      </w:pPr>
      <w:bookmarkStart w:id="25" w:name="_Toc517939975"/>
      <w:r w:rsidRPr="008706EF">
        <w:t>Evaluer les apprentissages</w:t>
      </w:r>
      <w:bookmarkEnd w:id="25"/>
      <w:r w:rsidRPr="008706EF">
        <w:t xml:space="preserve"> </w:t>
      </w:r>
    </w:p>
    <w:p w14:paraId="3C66FAF1" w14:textId="77777777" w:rsidR="002A47DD" w:rsidRPr="008706EF" w:rsidRDefault="002A47DD" w:rsidP="002A47DD">
      <w:pPr>
        <w:jc w:val="center"/>
        <w:rPr>
          <w:b/>
          <w:color w:val="4472C4" w:themeColor="accent1"/>
          <w:sz w:val="40"/>
        </w:rPr>
      </w:pPr>
    </w:p>
    <w:p w14:paraId="5C4E978B" w14:textId="77777777" w:rsidR="00353255" w:rsidRPr="008706EF" w:rsidRDefault="00353255" w:rsidP="00353255">
      <w:pPr>
        <w:pStyle w:val="Titre2"/>
      </w:pPr>
      <w:bookmarkStart w:id="26" w:name="_Toc517939976"/>
      <w:r w:rsidRPr="008706EF">
        <w:t>Evaluation niveau 1 - Comment évaluer les acquis des étudiants ?</w:t>
      </w:r>
      <w:bookmarkEnd w:id="26"/>
    </w:p>
    <w:p w14:paraId="1F64CDE4" w14:textId="77777777" w:rsidR="00353255" w:rsidRPr="008706EF" w:rsidRDefault="00353255" w:rsidP="00353255">
      <w:pPr>
        <w:pStyle w:val="Titre3"/>
      </w:pPr>
      <w:r w:rsidRPr="008706EF">
        <w:t>Objectifs</w:t>
      </w:r>
    </w:p>
    <w:p w14:paraId="380B6969" w14:textId="77777777" w:rsidR="00DB3FA7" w:rsidRPr="008706EF" w:rsidRDefault="00DB3FA7" w:rsidP="00353255">
      <w:pPr>
        <w:pStyle w:val="Sansinterligne"/>
      </w:pPr>
    </w:p>
    <w:p w14:paraId="748E3D22" w14:textId="493CAED1" w:rsidR="00353255" w:rsidRPr="008706EF" w:rsidRDefault="00353255" w:rsidP="00353255">
      <w:pPr>
        <w:pStyle w:val="Sansinterligne"/>
      </w:pPr>
      <w:r w:rsidRPr="008706EF">
        <w:t xml:space="preserve">À la fin du module, les chargés d’enseignement seront capables de concevoir et de mettre en </w:t>
      </w:r>
      <w:r w:rsidR="00DB3FA7" w:rsidRPr="008706EF">
        <w:t>œuvre</w:t>
      </w:r>
      <w:r w:rsidRPr="008706EF">
        <w:t>, individuellement ou collégialement, un dispositif d’évaluation des acquis des étudiants.</w:t>
      </w:r>
    </w:p>
    <w:p w14:paraId="50ED3A9B" w14:textId="77777777" w:rsidR="00DB3FA7" w:rsidRPr="008706EF" w:rsidRDefault="00DB3FA7" w:rsidP="00353255">
      <w:pPr>
        <w:pStyle w:val="Sansinterligne"/>
      </w:pPr>
    </w:p>
    <w:p w14:paraId="4DD8B559" w14:textId="77777777" w:rsidR="00353255" w:rsidRPr="008706EF" w:rsidRDefault="00353255" w:rsidP="00353255">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2A8B6FDE" w14:textId="77777777" w:rsidR="00353255" w:rsidRPr="008706EF" w:rsidRDefault="00353255" w:rsidP="00353255">
      <w:pPr>
        <w:pStyle w:val="Sansinterligne"/>
      </w:pPr>
    </w:p>
    <w:p w14:paraId="424F69C5" w14:textId="77777777" w:rsidR="00353255" w:rsidRPr="008706EF" w:rsidRDefault="00353255" w:rsidP="00353255">
      <w:pPr>
        <w:pStyle w:val="Sansinterligne"/>
      </w:pPr>
      <w:r w:rsidRPr="008706EF">
        <w:t>Connaître et maîtriser les différentes méthodes d’évaluation</w:t>
      </w:r>
    </w:p>
    <w:p w14:paraId="7B998766" w14:textId="77777777" w:rsidR="00353255" w:rsidRPr="008706EF" w:rsidRDefault="00353255" w:rsidP="00353255">
      <w:pPr>
        <w:pStyle w:val="Sansinterligne"/>
      </w:pPr>
      <w:r w:rsidRPr="008706EF">
        <w:t xml:space="preserve">Planifier et mettre en </w:t>
      </w:r>
      <w:proofErr w:type="spellStart"/>
      <w:r w:rsidRPr="008706EF">
        <w:t>oeuvre</w:t>
      </w:r>
      <w:proofErr w:type="spellEnd"/>
      <w:r w:rsidRPr="008706EF">
        <w:t xml:space="preserve"> les activités d'évaluation en fonction des objectifs poursuivis</w:t>
      </w:r>
    </w:p>
    <w:p w14:paraId="4BEC5648" w14:textId="77777777" w:rsidR="00353255" w:rsidRPr="008706EF" w:rsidRDefault="00353255" w:rsidP="00353255">
      <w:pPr>
        <w:pStyle w:val="Sansinterligne"/>
      </w:pPr>
      <w:r w:rsidRPr="008706EF">
        <w:t>Informer l’étudiant des modalités d’évaluation</w:t>
      </w:r>
    </w:p>
    <w:p w14:paraId="44B6D64E" w14:textId="77777777" w:rsidR="00353255" w:rsidRPr="008706EF" w:rsidRDefault="00353255" w:rsidP="00353255">
      <w:pPr>
        <w:pStyle w:val="Sansinterligne"/>
      </w:pPr>
      <w:r w:rsidRPr="008706EF">
        <w:t xml:space="preserve"> </w:t>
      </w:r>
    </w:p>
    <w:p w14:paraId="7C954CA3" w14:textId="77777777" w:rsidR="00353255" w:rsidRPr="008706EF" w:rsidRDefault="00353255" w:rsidP="00353255">
      <w:pPr>
        <w:pStyle w:val="Titre3"/>
        <w:rPr>
          <w:sz w:val="20"/>
          <w:szCs w:val="20"/>
        </w:rPr>
      </w:pPr>
      <w:r w:rsidRPr="008706EF">
        <w:t>Contenu</w:t>
      </w:r>
    </w:p>
    <w:p w14:paraId="339DBA25" w14:textId="77777777" w:rsidR="00353255" w:rsidRPr="008706EF" w:rsidRDefault="00353255" w:rsidP="00353255">
      <w:pPr>
        <w:pStyle w:val="Sansinterligne"/>
      </w:pPr>
    </w:p>
    <w:p w14:paraId="44FAFDF3" w14:textId="77777777" w:rsidR="00353255" w:rsidRPr="008706EF" w:rsidRDefault="00353255" w:rsidP="00353255">
      <w:pPr>
        <w:pStyle w:val="Sansinterligne"/>
      </w:pPr>
      <w:r w:rsidRPr="008706EF">
        <w:t xml:space="preserve">    Les principaux concepts et déterminants psychologiques de l’évaluation des acquis</w:t>
      </w:r>
    </w:p>
    <w:p w14:paraId="6BED2B51" w14:textId="77777777" w:rsidR="00353255" w:rsidRPr="008706EF" w:rsidRDefault="00353255" w:rsidP="00353255">
      <w:pPr>
        <w:pStyle w:val="Sansinterligne"/>
      </w:pPr>
      <w:r w:rsidRPr="008706EF">
        <w:t xml:space="preserve">    La construction d’un dispositif d’évaluation</w:t>
      </w:r>
    </w:p>
    <w:p w14:paraId="04A3ACAE" w14:textId="77777777" w:rsidR="00353255" w:rsidRPr="008706EF" w:rsidRDefault="00353255" w:rsidP="00353255">
      <w:pPr>
        <w:pStyle w:val="Sansinterligne"/>
      </w:pPr>
      <w:r w:rsidRPr="008706EF">
        <w:t xml:space="preserve">    L’attribution de notes et l’exercice du débat de normes, à partir d’une situation d’évaluation authentique</w:t>
      </w:r>
    </w:p>
    <w:p w14:paraId="16243235" w14:textId="77777777" w:rsidR="00353255" w:rsidRPr="008706EF" w:rsidRDefault="00353255" w:rsidP="00353255">
      <w:pPr>
        <w:pStyle w:val="Sansinterligne"/>
      </w:pPr>
    </w:p>
    <w:p w14:paraId="05A6C811" w14:textId="77777777" w:rsidR="00353255" w:rsidRPr="008706EF" w:rsidRDefault="00353255" w:rsidP="00353255">
      <w:pPr>
        <w:pStyle w:val="Titre3"/>
      </w:pPr>
      <w:r w:rsidRPr="008706EF">
        <w:t>Bibliographie</w:t>
      </w:r>
    </w:p>
    <w:p w14:paraId="6A55D91D" w14:textId="77777777" w:rsidR="00353255" w:rsidRPr="008706EF" w:rsidRDefault="00353255" w:rsidP="00353255">
      <w:pPr>
        <w:pStyle w:val="Sansinterligne"/>
      </w:pPr>
    </w:p>
    <w:p w14:paraId="7A771C6D" w14:textId="77777777" w:rsidR="00353255" w:rsidRPr="008706EF" w:rsidRDefault="00353255" w:rsidP="00DB3FA7">
      <w:pPr>
        <w:pStyle w:val="Sansinterligne"/>
        <w:numPr>
          <w:ilvl w:val="0"/>
          <w:numId w:val="53"/>
        </w:numPr>
      </w:pPr>
      <w:proofErr w:type="spellStart"/>
      <w:r w:rsidRPr="008706EF">
        <w:t>Abernot</w:t>
      </w:r>
      <w:proofErr w:type="spellEnd"/>
      <w:r w:rsidRPr="008706EF">
        <w:t xml:space="preserve"> (Y.). Les méthodes d’évaluation scolaire. Paris, France, </w:t>
      </w:r>
      <w:proofErr w:type="spellStart"/>
      <w:r w:rsidRPr="008706EF">
        <w:t>Dunod</w:t>
      </w:r>
      <w:proofErr w:type="spellEnd"/>
      <w:r w:rsidRPr="008706EF">
        <w:t>, 1966.</w:t>
      </w:r>
    </w:p>
    <w:p w14:paraId="468A7B35" w14:textId="77777777" w:rsidR="00353255" w:rsidRPr="008706EF" w:rsidRDefault="00353255" w:rsidP="00DB3FA7">
      <w:pPr>
        <w:pStyle w:val="Sansinterligne"/>
        <w:numPr>
          <w:ilvl w:val="0"/>
          <w:numId w:val="53"/>
        </w:numPr>
      </w:pPr>
      <w:proofErr w:type="spellStart"/>
      <w:r w:rsidRPr="008706EF">
        <w:t>Bonniol</w:t>
      </w:r>
      <w:proofErr w:type="spellEnd"/>
      <w:r w:rsidRPr="008706EF">
        <w:t xml:space="preserve"> (J.J.) et Vial (M). </w:t>
      </w:r>
      <w:proofErr w:type="gramStart"/>
      <w:r w:rsidRPr="008706EF">
        <w:t>les</w:t>
      </w:r>
      <w:proofErr w:type="gramEnd"/>
      <w:r w:rsidRPr="008706EF">
        <w:t xml:space="preserve"> modèles de l’évaluation - textes fondateurs et commentaires. Bruxelles, Belgique, De Boeck, 1997.</w:t>
      </w:r>
    </w:p>
    <w:p w14:paraId="49A5729A" w14:textId="77777777" w:rsidR="00353255" w:rsidRPr="008706EF" w:rsidRDefault="00353255" w:rsidP="00DB3FA7">
      <w:pPr>
        <w:pStyle w:val="Sansinterligne"/>
        <w:numPr>
          <w:ilvl w:val="0"/>
          <w:numId w:val="53"/>
        </w:numPr>
      </w:pPr>
      <w:proofErr w:type="spellStart"/>
      <w:r w:rsidRPr="008706EF">
        <w:t>Noizet</w:t>
      </w:r>
      <w:proofErr w:type="spellEnd"/>
      <w:r w:rsidRPr="008706EF">
        <w:t xml:space="preserve"> (G) et </w:t>
      </w:r>
      <w:proofErr w:type="spellStart"/>
      <w:r w:rsidRPr="008706EF">
        <w:t>Caverni</w:t>
      </w:r>
      <w:proofErr w:type="spellEnd"/>
      <w:r w:rsidRPr="008706EF">
        <w:t xml:space="preserve"> (J.P.). Psychologie de l’évaluation scolaire. Paris, France PUF, 1978.</w:t>
      </w:r>
    </w:p>
    <w:p w14:paraId="6B2A4952" w14:textId="77777777" w:rsidR="00353255" w:rsidRPr="008706EF" w:rsidRDefault="00353255" w:rsidP="00DB3FA7">
      <w:pPr>
        <w:pStyle w:val="Sansinterligne"/>
        <w:numPr>
          <w:ilvl w:val="0"/>
          <w:numId w:val="53"/>
        </w:numPr>
      </w:pPr>
      <w:r w:rsidRPr="008706EF">
        <w:t xml:space="preserve">Schwartz (Y) et </w:t>
      </w:r>
      <w:proofErr w:type="spellStart"/>
      <w:r w:rsidRPr="008706EF">
        <w:t>Durrive</w:t>
      </w:r>
      <w:proofErr w:type="spellEnd"/>
      <w:r w:rsidRPr="008706EF">
        <w:t xml:space="preserve"> (L). Travail et ergologie, entretiens sur l’activité humaine. Toulouse, France, </w:t>
      </w:r>
      <w:proofErr w:type="spellStart"/>
      <w:r w:rsidRPr="008706EF">
        <w:t>Octarès</w:t>
      </w:r>
      <w:proofErr w:type="spellEnd"/>
      <w:r w:rsidRPr="008706EF">
        <w:t>, 2003.</w:t>
      </w:r>
    </w:p>
    <w:p w14:paraId="06AA1303" w14:textId="77777777" w:rsidR="00353255" w:rsidRPr="008706EF" w:rsidRDefault="00353255" w:rsidP="00353255">
      <w:pPr>
        <w:pStyle w:val="Sansinterligne"/>
      </w:pPr>
    </w:p>
    <w:p w14:paraId="504BC4A7" w14:textId="5B56C2C2" w:rsidR="00353255" w:rsidRPr="008706EF" w:rsidRDefault="00353255" w:rsidP="00353255">
      <w:pPr>
        <w:pStyle w:val="Titre3"/>
      </w:pPr>
      <w:r w:rsidRPr="008706EF">
        <w:t>Intervenant</w:t>
      </w:r>
    </w:p>
    <w:p w14:paraId="3A362E7F" w14:textId="77777777" w:rsidR="00353255" w:rsidRPr="008706EF" w:rsidRDefault="00353255" w:rsidP="00353255">
      <w:pPr>
        <w:pStyle w:val="Sansinterligne"/>
      </w:pPr>
    </w:p>
    <w:p w14:paraId="05C409DF" w14:textId="77777777" w:rsidR="00353255" w:rsidRPr="008706EF" w:rsidRDefault="00353255" w:rsidP="00353255">
      <w:pPr>
        <w:pStyle w:val="Sansinterligne"/>
      </w:pPr>
      <w:r w:rsidRPr="008706EF">
        <w:t>Nicole MENCACCI</w:t>
      </w:r>
    </w:p>
    <w:p w14:paraId="4BA28BD6" w14:textId="77777777" w:rsidR="00353255" w:rsidRPr="008706EF" w:rsidRDefault="00353255" w:rsidP="00353255">
      <w:pPr>
        <w:pStyle w:val="Sansinterligne"/>
      </w:pPr>
    </w:p>
    <w:p w14:paraId="4CBB6343" w14:textId="77777777" w:rsidR="00353255" w:rsidRPr="008706EF" w:rsidRDefault="00353255" w:rsidP="00353255">
      <w:pPr>
        <w:pStyle w:val="Titre3"/>
      </w:pPr>
      <w:r w:rsidRPr="008706EF">
        <w:t>Durée : 8 heures (2 séances de 4h)</w:t>
      </w:r>
    </w:p>
    <w:p w14:paraId="0AFB0DD7" w14:textId="77777777" w:rsidR="00353255" w:rsidRPr="008706EF" w:rsidRDefault="00353255" w:rsidP="002A47DD">
      <w:pPr>
        <w:jc w:val="center"/>
        <w:rPr>
          <w:b/>
          <w:color w:val="4472C4" w:themeColor="accent1"/>
          <w:sz w:val="40"/>
        </w:rPr>
      </w:pPr>
    </w:p>
    <w:p w14:paraId="2865E16B" w14:textId="77777777" w:rsidR="002A47DD" w:rsidRPr="008706EF" w:rsidRDefault="002A47DD">
      <w:r w:rsidRPr="008706EF">
        <w:br w:type="page"/>
      </w:r>
    </w:p>
    <w:p w14:paraId="5BF036E7" w14:textId="77777777" w:rsidR="00DB3FA7" w:rsidRPr="008706EF" w:rsidRDefault="00DB3FA7" w:rsidP="00DB3FA7">
      <w:pPr>
        <w:pStyle w:val="Titre2"/>
      </w:pPr>
      <w:bookmarkStart w:id="27" w:name="_Toc517939977"/>
      <w:r w:rsidRPr="008706EF">
        <w:lastRenderedPageBreak/>
        <w:t>Evaluation niveau 2- Comment évaluer pour améliorer les apprentissages universitaires ?</w:t>
      </w:r>
      <w:bookmarkEnd w:id="27"/>
    </w:p>
    <w:p w14:paraId="29772FE9" w14:textId="77777777" w:rsidR="00DB3FA7" w:rsidRPr="008706EF" w:rsidRDefault="00DB3FA7" w:rsidP="00DB3FA7">
      <w:pPr>
        <w:pStyle w:val="Titre2"/>
      </w:pPr>
    </w:p>
    <w:p w14:paraId="5C75B803" w14:textId="77777777" w:rsidR="00DB3FA7" w:rsidRPr="008706EF" w:rsidRDefault="00DB3FA7" w:rsidP="00DB3FA7">
      <w:pPr>
        <w:pStyle w:val="Titre3"/>
      </w:pPr>
      <w:r w:rsidRPr="008706EF">
        <w:t>Objectifs</w:t>
      </w:r>
    </w:p>
    <w:p w14:paraId="2B21380A" w14:textId="77777777" w:rsidR="00DB3FA7" w:rsidRPr="008706EF" w:rsidRDefault="00DB3FA7" w:rsidP="00DB3FA7">
      <w:pPr>
        <w:pStyle w:val="Sansinterligne"/>
      </w:pPr>
    </w:p>
    <w:p w14:paraId="5EB47BC7" w14:textId="77777777" w:rsidR="00DB3FA7" w:rsidRPr="008706EF" w:rsidRDefault="00DB3FA7" w:rsidP="00DB3FA7">
      <w:pPr>
        <w:pStyle w:val="Sansinterligne"/>
        <w:rPr>
          <w:color w:val="FF0000"/>
        </w:rPr>
      </w:pPr>
      <w:r w:rsidRPr="008706EF">
        <w:rPr>
          <w:color w:val="FF0000"/>
        </w:rPr>
        <w:t>Prérequis : Il est souhaitable d'avoir participé au module Evaluation 1 - Comment évaluer les acquis des étudiants ?</w:t>
      </w:r>
    </w:p>
    <w:p w14:paraId="4CFD6FF6" w14:textId="77777777" w:rsidR="00DB3FA7" w:rsidRPr="008706EF" w:rsidRDefault="00DB3FA7" w:rsidP="00DB3FA7">
      <w:pPr>
        <w:pStyle w:val="Sansinterligne"/>
      </w:pPr>
    </w:p>
    <w:p w14:paraId="346F8F28" w14:textId="77777777" w:rsidR="00DB3FA7" w:rsidRPr="008706EF" w:rsidRDefault="00DB3FA7" w:rsidP="00DB3FA7">
      <w:pPr>
        <w:pStyle w:val="Sansinterligne"/>
      </w:pPr>
      <w:r w:rsidRPr="008706EF">
        <w:t>À la fin du module, les chargés d’enseignement connaîtront les principaux enjeux, l’intérêt et les limites des trois approches de l’évaluation au service de la formation, et seront initiés aux pratiques de remédiation des apprentissages des étudiants.</w:t>
      </w:r>
    </w:p>
    <w:p w14:paraId="36ED242B" w14:textId="77777777" w:rsidR="00DB3FA7" w:rsidRPr="008706EF" w:rsidRDefault="00DB3FA7" w:rsidP="00DB3FA7">
      <w:pPr>
        <w:pStyle w:val="Sansinterligne"/>
      </w:pPr>
    </w:p>
    <w:p w14:paraId="28D7A0AF" w14:textId="77777777" w:rsidR="00DB3FA7" w:rsidRPr="008706EF" w:rsidRDefault="00DB3FA7" w:rsidP="00DB3FA7">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47CA92A2" w14:textId="77777777" w:rsidR="00DB3FA7" w:rsidRPr="008706EF" w:rsidRDefault="00DB3FA7" w:rsidP="00DB3FA7">
      <w:pPr>
        <w:pStyle w:val="Sansinterligne"/>
      </w:pPr>
    </w:p>
    <w:p w14:paraId="41682A9E" w14:textId="77777777" w:rsidR="00DB3FA7" w:rsidRPr="008706EF" w:rsidRDefault="00DB3FA7" w:rsidP="00DB3FA7">
      <w:pPr>
        <w:pStyle w:val="Sansinterligne"/>
      </w:pPr>
      <w:r w:rsidRPr="008706EF">
        <w:t>Connaître et maîtriser les différentes méthodes d’évaluation</w:t>
      </w:r>
    </w:p>
    <w:p w14:paraId="5437BA1A" w14:textId="1037ABA3" w:rsidR="00DB3FA7" w:rsidRPr="008706EF" w:rsidRDefault="00DB3FA7" w:rsidP="00DB3FA7">
      <w:pPr>
        <w:pStyle w:val="Sansinterligne"/>
      </w:pPr>
      <w:r w:rsidRPr="008706EF">
        <w:t>Planifier et mettre en œuvre les activités d'évaluation en fonction des objectifs poursuivis</w:t>
      </w:r>
    </w:p>
    <w:p w14:paraId="78EB54F4" w14:textId="77777777" w:rsidR="00DB3FA7" w:rsidRPr="008706EF" w:rsidRDefault="00DB3FA7" w:rsidP="00DB3FA7">
      <w:pPr>
        <w:pStyle w:val="Sansinterligne"/>
      </w:pPr>
      <w:r w:rsidRPr="008706EF">
        <w:t>Informer l’étudiant des modalités d’évaluation</w:t>
      </w:r>
    </w:p>
    <w:p w14:paraId="31BD1512" w14:textId="77777777" w:rsidR="00DB3FA7" w:rsidRPr="008706EF" w:rsidRDefault="00DB3FA7" w:rsidP="00DB3FA7">
      <w:pPr>
        <w:pStyle w:val="Sansinterligne"/>
      </w:pPr>
    </w:p>
    <w:p w14:paraId="47624BD9" w14:textId="77777777" w:rsidR="00DB3FA7" w:rsidRPr="008706EF" w:rsidRDefault="00DB3FA7" w:rsidP="00DB3FA7">
      <w:pPr>
        <w:pStyle w:val="Titre3"/>
        <w:rPr>
          <w:sz w:val="20"/>
          <w:szCs w:val="20"/>
        </w:rPr>
      </w:pPr>
      <w:r w:rsidRPr="008706EF">
        <w:t>Contenu</w:t>
      </w:r>
    </w:p>
    <w:p w14:paraId="2F8B88E9" w14:textId="77777777" w:rsidR="00DB3FA7" w:rsidRPr="008706EF" w:rsidRDefault="00DB3FA7" w:rsidP="00DB3FA7">
      <w:pPr>
        <w:pStyle w:val="Sansinterligne"/>
      </w:pPr>
    </w:p>
    <w:p w14:paraId="171013E9" w14:textId="77777777" w:rsidR="00DB3FA7" w:rsidRPr="008706EF" w:rsidRDefault="00DB3FA7" w:rsidP="00DB3FA7">
      <w:pPr>
        <w:pStyle w:val="Sansinterligne"/>
      </w:pPr>
      <w:r w:rsidRPr="008706EF">
        <w:t xml:space="preserve">    Évaluation par les objectifs</w:t>
      </w:r>
    </w:p>
    <w:p w14:paraId="5ED88D23" w14:textId="77777777" w:rsidR="00DB3FA7" w:rsidRPr="008706EF" w:rsidRDefault="00DB3FA7" w:rsidP="00DB3FA7">
      <w:pPr>
        <w:pStyle w:val="Sansinterligne"/>
      </w:pPr>
      <w:r w:rsidRPr="008706EF">
        <w:t xml:space="preserve">    Évaluation formative</w:t>
      </w:r>
    </w:p>
    <w:p w14:paraId="34AB5A19" w14:textId="77777777" w:rsidR="00DB3FA7" w:rsidRPr="008706EF" w:rsidRDefault="00DB3FA7" w:rsidP="00DB3FA7">
      <w:pPr>
        <w:pStyle w:val="Sansinterligne"/>
      </w:pPr>
      <w:r w:rsidRPr="008706EF">
        <w:t xml:space="preserve">    Évaluation formatrice</w:t>
      </w:r>
    </w:p>
    <w:p w14:paraId="2CAC3784" w14:textId="77777777" w:rsidR="00DB3FA7" w:rsidRPr="008706EF" w:rsidRDefault="00DB3FA7" w:rsidP="00DB3FA7">
      <w:pPr>
        <w:pStyle w:val="Sansinterligne"/>
      </w:pPr>
    </w:p>
    <w:p w14:paraId="65DA92E6" w14:textId="77777777" w:rsidR="00DB3FA7" w:rsidRPr="008706EF" w:rsidRDefault="00DB3FA7" w:rsidP="00DB3FA7">
      <w:pPr>
        <w:pStyle w:val="Titre3"/>
      </w:pPr>
      <w:r w:rsidRPr="008706EF">
        <w:t>Bibliographie</w:t>
      </w:r>
    </w:p>
    <w:p w14:paraId="0D427A7E" w14:textId="77777777" w:rsidR="00DB3FA7" w:rsidRPr="008706EF" w:rsidRDefault="00DB3FA7" w:rsidP="00DB3FA7">
      <w:pPr>
        <w:pStyle w:val="Sansinterligne"/>
      </w:pPr>
    </w:p>
    <w:p w14:paraId="4A61EDB1" w14:textId="114EFA8E" w:rsidR="00DB3FA7" w:rsidRPr="008706EF" w:rsidRDefault="00DB3FA7" w:rsidP="00DB3FA7">
      <w:pPr>
        <w:pStyle w:val="Sansinterligne"/>
        <w:numPr>
          <w:ilvl w:val="0"/>
          <w:numId w:val="54"/>
        </w:numPr>
        <w:ind w:left="360"/>
      </w:pPr>
      <w:r w:rsidRPr="008706EF">
        <w:t xml:space="preserve">Allal (L.). « Stratégies d’évaluation formative : conception </w:t>
      </w:r>
      <w:proofErr w:type="spellStart"/>
      <w:r w:rsidRPr="008706EF">
        <w:t>psycho-pédagogique</w:t>
      </w:r>
      <w:proofErr w:type="spellEnd"/>
      <w:r w:rsidRPr="008706EF">
        <w:t xml:space="preserve"> et modalités d’évaluation». L’évaluation formative dans un enseignement différencié, Berne, Suisse, Peter Lang, 1979, p 129-156.</w:t>
      </w:r>
    </w:p>
    <w:p w14:paraId="29E888CD" w14:textId="77777777" w:rsidR="00DB3FA7" w:rsidRPr="008706EF" w:rsidRDefault="00DB3FA7" w:rsidP="00DB3FA7">
      <w:pPr>
        <w:pStyle w:val="Sansinterligne"/>
        <w:numPr>
          <w:ilvl w:val="0"/>
          <w:numId w:val="54"/>
        </w:numPr>
        <w:ind w:left="360"/>
      </w:pPr>
      <w:proofErr w:type="spellStart"/>
      <w:r w:rsidRPr="008706EF">
        <w:t>Bonniol</w:t>
      </w:r>
      <w:proofErr w:type="spellEnd"/>
      <w:r w:rsidRPr="008706EF">
        <w:t xml:space="preserve"> (J.J.) et Vial (M). Les modèles de l’évaluation - textes fondateurs et commentaires. Bruxelles, Belgique, De Boeck, 1997.</w:t>
      </w:r>
    </w:p>
    <w:p w14:paraId="58D4F0B8" w14:textId="712BC338" w:rsidR="00DB3FA7" w:rsidRPr="008706EF" w:rsidRDefault="00DB3FA7" w:rsidP="00DB3FA7">
      <w:pPr>
        <w:pStyle w:val="Sansinterligne"/>
        <w:numPr>
          <w:ilvl w:val="0"/>
          <w:numId w:val="54"/>
        </w:numPr>
        <w:ind w:left="360"/>
      </w:pPr>
      <w:proofErr w:type="spellStart"/>
      <w:r w:rsidRPr="008706EF">
        <w:t>Hameline</w:t>
      </w:r>
      <w:proofErr w:type="spellEnd"/>
      <w:r w:rsidRPr="008706EF">
        <w:t xml:space="preserve"> (D.). Les objectifs pédagogiques en formation initiale et en formation continue. Paris, France, ESF.</w:t>
      </w:r>
    </w:p>
    <w:p w14:paraId="7C23B149" w14:textId="77777777" w:rsidR="00DB3FA7" w:rsidRPr="008706EF" w:rsidRDefault="00DB3FA7" w:rsidP="00DB3FA7">
      <w:pPr>
        <w:pStyle w:val="Sansinterligne"/>
        <w:numPr>
          <w:ilvl w:val="0"/>
          <w:numId w:val="54"/>
        </w:numPr>
        <w:ind w:left="360"/>
      </w:pPr>
      <w:proofErr w:type="spellStart"/>
      <w:r w:rsidRPr="008706EF">
        <w:t>Nunziati</w:t>
      </w:r>
      <w:proofErr w:type="spellEnd"/>
      <w:r w:rsidRPr="008706EF">
        <w:t xml:space="preserve"> (G.). "Formatrice, vous avez dit formatrice ?" Cahiers Pédagogiques, n° 180, 1990, p 48-64</w:t>
      </w:r>
    </w:p>
    <w:p w14:paraId="481D38B1" w14:textId="77777777" w:rsidR="00DB3FA7" w:rsidRPr="008706EF" w:rsidRDefault="00DB3FA7" w:rsidP="00DB3FA7">
      <w:pPr>
        <w:pStyle w:val="Sansinterligne"/>
      </w:pPr>
    </w:p>
    <w:p w14:paraId="36759E58" w14:textId="77777777" w:rsidR="00DB3FA7" w:rsidRPr="008706EF" w:rsidRDefault="00DB3FA7" w:rsidP="00DB3FA7">
      <w:pPr>
        <w:pStyle w:val="Titre3"/>
      </w:pPr>
      <w:r w:rsidRPr="008706EF">
        <w:t>Intervenant</w:t>
      </w:r>
    </w:p>
    <w:p w14:paraId="59486817" w14:textId="77777777" w:rsidR="00DB3FA7" w:rsidRPr="008706EF" w:rsidRDefault="00DB3FA7" w:rsidP="00DB3FA7">
      <w:pPr>
        <w:pStyle w:val="Sansinterligne"/>
      </w:pPr>
    </w:p>
    <w:p w14:paraId="49CE1731" w14:textId="77777777" w:rsidR="00DB3FA7" w:rsidRPr="008706EF" w:rsidRDefault="00DB3FA7" w:rsidP="00DB3FA7">
      <w:pPr>
        <w:pStyle w:val="Sansinterligne"/>
      </w:pPr>
      <w:r w:rsidRPr="008706EF">
        <w:t>Nicole MENCACCI</w:t>
      </w:r>
    </w:p>
    <w:p w14:paraId="025C8EAB" w14:textId="77777777" w:rsidR="00DB3FA7" w:rsidRPr="008706EF" w:rsidRDefault="00DB3FA7" w:rsidP="00DB3FA7">
      <w:pPr>
        <w:pStyle w:val="Sansinterligne"/>
      </w:pPr>
    </w:p>
    <w:p w14:paraId="33D9DDC2" w14:textId="77777777" w:rsidR="00DB3FA7" w:rsidRPr="008706EF" w:rsidRDefault="00DB3FA7" w:rsidP="00DB3FA7">
      <w:pPr>
        <w:pStyle w:val="Titre3"/>
      </w:pPr>
      <w:r w:rsidRPr="008706EF">
        <w:t>Durée : 8 heures (2 séances de 4h)</w:t>
      </w:r>
    </w:p>
    <w:p w14:paraId="005533B0" w14:textId="77777777" w:rsidR="00DB3FA7" w:rsidRPr="008706EF" w:rsidRDefault="00DB3FA7" w:rsidP="00DB3FA7"/>
    <w:p w14:paraId="4507EBDC" w14:textId="42C04409" w:rsidR="00DB3FA7" w:rsidRPr="008706EF" w:rsidRDefault="00DB3FA7">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2A0FA98E" w14:textId="49B15EA7" w:rsidR="00DB3FA7" w:rsidRPr="008706EF" w:rsidRDefault="00DB3FA7" w:rsidP="00DB3FA7">
      <w:pPr>
        <w:pStyle w:val="Titre2"/>
      </w:pPr>
      <w:bookmarkStart w:id="28" w:name="_Toc517939978"/>
      <w:r w:rsidRPr="008706EF">
        <w:lastRenderedPageBreak/>
        <w:t>Evaluation niveau 3 - Comment évaluer pour accompagner ?</w:t>
      </w:r>
      <w:bookmarkEnd w:id="28"/>
    </w:p>
    <w:p w14:paraId="35E886BA" w14:textId="77777777" w:rsidR="00DB3FA7" w:rsidRPr="008706EF" w:rsidRDefault="00DB3FA7" w:rsidP="00DB3FA7">
      <w:pPr>
        <w:pStyle w:val="Titre3"/>
      </w:pPr>
      <w:r w:rsidRPr="008706EF">
        <w:t>Objectifs</w:t>
      </w:r>
    </w:p>
    <w:p w14:paraId="348554C1" w14:textId="77777777" w:rsidR="00DB3FA7" w:rsidRPr="008706EF" w:rsidRDefault="00DB3FA7" w:rsidP="00DB3FA7">
      <w:pPr>
        <w:pStyle w:val="Sansinterligne"/>
      </w:pPr>
    </w:p>
    <w:p w14:paraId="5B06FEBD" w14:textId="77777777" w:rsidR="00DB3FA7" w:rsidRPr="008706EF" w:rsidRDefault="00DB3FA7" w:rsidP="00DB3FA7">
      <w:pPr>
        <w:pStyle w:val="Sansinterligne"/>
        <w:rPr>
          <w:color w:val="FF0000"/>
        </w:rPr>
      </w:pPr>
      <w:r w:rsidRPr="008706EF">
        <w:rPr>
          <w:color w:val="FF0000"/>
        </w:rPr>
        <w:t>Prérequis : Il est souhaitable d'avoir participé aux modules Evaluation niveau 1- Comment évaluer les acquis des étudiants ? et Evaluation niveau 2 - Comment évaluer pour améliorer les apprentissages universitaires ?</w:t>
      </w:r>
    </w:p>
    <w:p w14:paraId="36678B14" w14:textId="77777777" w:rsidR="00DB3FA7" w:rsidRPr="008706EF" w:rsidRDefault="00DB3FA7" w:rsidP="00DB3FA7">
      <w:pPr>
        <w:pStyle w:val="Sansinterligne"/>
      </w:pPr>
    </w:p>
    <w:p w14:paraId="01C5448B" w14:textId="3D4F3FC1" w:rsidR="00DB3FA7" w:rsidRPr="008706EF" w:rsidRDefault="00DB3FA7" w:rsidP="00DB3FA7">
      <w:pPr>
        <w:pStyle w:val="Sansinterligne"/>
      </w:pPr>
      <w:r w:rsidRPr="008706EF">
        <w:t>À la fin du module, les chargés d’enseignement auront pris connaissance des concepts et outils permettant de s’exercer aux pratiques d’accompagnement.</w:t>
      </w:r>
    </w:p>
    <w:p w14:paraId="5C429414" w14:textId="77777777" w:rsidR="00DB3FA7" w:rsidRPr="008706EF" w:rsidRDefault="00DB3FA7" w:rsidP="00DB3FA7">
      <w:pPr>
        <w:pStyle w:val="Sansinterligne"/>
      </w:pPr>
    </w:p>
    <w:p w14:paraId="0E318851" w14:textId="77777777" w:rsidR="00BF0EAB" w:rsidRPr="008706EF" w:rsidRDefault="00BF0EAB" w:rsidP="00BF0EAB">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7BB4D080" w14:textId="77777777" w:rsidR="00DB3FA7" w:rsidRPr="008706EF" w:rsidRDefault="00DB3FA7" w:rsidP="00BF0EAB">
      <w:pPr>
        <w:pStyle w:val="Sansinterligne"/>
      </w:pPr>
    </w:p>
    <w:p w14:paraId="62AFA75C" w14:textId="77777777" w:rsidR="00DB3FA7" w:rsidRPr="008706EF" w:rsidRDefault="00DB3FA7" w:rsidP="00BF0EAB">
      <w:pPr>
        <w:pStyle w:val="Sansinterligne"/>
      </w:pPr>
      <w:r w:rsidRPr="008706EF">
        <w:t>Connaître et maîtriser les différentes méthodes d’évaluation</w:t>
      </w:r>
    </w:p>
    <w:p w14:paraId="07B46964" w14:textId="599BBABE" w:rsidR="00DB3FA7" w:rsidRPr="008706EF" w:rsidRDefault="00DB3FA7" w:rsidP="00BF0EAB">
      <w:pPr>
        <w:pStyle w:val="Sansinterligne"/>
      </w:pPr>
      <w:r w:rsidRPr="008706EF">
        <w:t xml:space="preserve">Planifier et mettre en </w:t>
      </w:r>
      <w:r w:rsidR="005B5CCC" w:rsidRPr="008706EF">
        <w:t>œuvre</w:t>
      </w:r>
      <w:r w:rsidRPr="008706EF">
        <w:t xml:space="preserve"> les activités d'évaluation en fonction des objectifs poursuivis</w:t>
      </w:r>
    </w:p>
    <w:p w14:paraId="2F3BC332" w14:textId="77777777" w:rsidR="00DB3FA7" w:rsidRPr="008706EF" w:rsidRDefault="00DB3FA7" w:rsidP="00BF0EAB">
      <w:pPr>
        <w:pStyle w:val="Sansinterligne"/>
      </w:pPr>
      <w:r w:rsidRPr="008706EF">
        <w:t>Informer l’étudiant des modalités d’évaluation</w:t>
      </w:r>
    </w:p>
    <w:p w14:paraId="1D473E74" w14:textId="77777777" w:rsidR="00BF0EAB" w:rsidRPr="008706EF" w:rsidRDefault="00BF0EAB" w:rsidP="00BF0EAB">
      <w:pPr>
        <w:pStyle w:val="Sansinterligne"/>
      </w:pPr>
    </w:p>
    <w:p w14:paraId="47E7FFE7" w14:textId="02688E14" w:rsidR="00BF0EAB" w:rsidRPr="008706EF" w:rsidRDefault="00BF0EAB" w:rsidP="00BF0EAB">
      <w:pPr>
        <w:pStyle w:val="Titre3"/>
        <w:rPr>
          <w:sz w:val="20"/>
          <w:szCs w:val="20"/>
        </w:rPr>
      </w:pPr>
      <w:r w:rsidRPr="008706EF">
        <w:t>Contenu</w:t>
      </w:r>
    </w:p>
    <w:p w14:paraId="28F98450" w14:textId="77777777" w:rsidR="00DB3FA7" w:rsidRPr="008706EF" w:rsidRDefault="00DB3FA7" w:rsidP="00DB3FA7">
      <w:pPr>
        <w:pStyle w:val="Sansinterligne"/>
      </w:pPr>
    </w:p>
    <w:p w14:paraId="0755B3FA" w14:textId="77777777" w:rsidR="00DB3FA7" w:rsidRPr="008706EF" w:rsidRDefault="00DB3FA7" w:rsidP="00DB3FA7">
      <w:pPr>
        <w:pStyle w:val="Sansinterligne"/>
      </w:pPr>
      <w:r w:rsidRPr="008706EF">
        <w:t xml:space="preserve">    La distinction entre guidage fort et accompagnement</w:t>
      </w:r>
    </w:p>
    <w:p w14:paraId="7DE63929" w14:textId="77777777" w:rsidR="00DB3FA7" w:rsidRPr="008706EF" w:rsidRDefault="00DB3FA7" w:rsidP="00DB3FA7">
      <w:pPr>
        <w:pStyle w:val="Sansinterligne"/>
      </w:pPr>
      <w:r w:rsidRPr="008706EF">
        <w:t xml:space="preserve">    Les pratiques de questionnement</w:t>
      </w:r>
    </w:p>
    <w:p w14:paraId="042BD4B5" w14:textId="77777777" w:rsidR="00DB3FA7" w:rsidRPr="008706EF" w:rsidRDefault="00DB3FA7" w:rsidP="00DB3FA7">
      <w:pPr>
        <w:pStyle w:val="Sansinterligne"/>
      </w:pPr>
      <w:r w:rsidRPr="008706EF">
        <w:t xml:space="preserve">    Les interactions accompagnantes</w:t>
      </w:r>
    </w:p>
    <w:p w14:paraId="208BCC24" w14:textId="77777777" w:rsidR="00DB3FA7" w:rsidRPr="008706EF" w:rsidRDefault="00DB3FA7" w:rsidP="00DB3FA7">
      <w:pPr>
        <w:pStyle w:val="Sansinterligne"/>
      </w:pPr>
      <w:r w:rsidRPr="008706EF">
        <w:t xml:space="preserve">    L’entretien d’accompagnement</w:t>
      </w:r>
    </w:p>
    <w:p w14:paraId="2E23573F" w14:textId="77777777" w:rsidR="00DB3FA7" w:rsidRPr="008706EF" w:rsidRDefault="00DB3FA7" w:rsidP="00DB3FA7">
      <w:pPr>
        <w:pStyle w:val="Sansinterligne"/>
      </w:pPr>
    </w:p>
    <w:p w14:paraId="1CD6E162" w14:textId="77777777" w:rsidR="00DB3FA7" w:rsidRPr="008706EF" w:rsidRDefault="00DB3FA7" w:rsidP="00DB3FA7">
      <w:pPr>
        <w:pStyle w:val="Titre3"/>
      </w:pPr>
      <w:r w:rsidRPr="008706EF">
        <w:t>Bibliographie</w:t>
      </w:r>
    </w:p>
    <w:p w14:paraId="7A9129BD" w14:textId="77777777" w:rsidR="00DB3FA7" w:rsidRPr="008706EF" w:rsidRDefault="00DB3FA7" w:rsidP="00DB3FA7">
      <w:pPr>
        <w:pStyle w:val="Sansinterligne"/>
      </w:pPr>
    </w:p>
    <w:p w14:paraId="2DFB4042" w14:textId="77777777" w:rsidR="00DB3FA7" w:rsidRPr="008706EF" w:rsidRDefault="00DB3FA7" w:rsidP="00DB3FA7">
      <w:pPr>
        <w:pStyle w:val="Sansinterligne"/>
        <w:numPr>
          <w:ilvl w:val="0"/>
          <w:numId w:val="55"/>
        </w:numPr>
      </w:pPr>
      <w:r w:rsidRPr="008706EF">
        <w:t xml:space="preserve">Fustier (P.). Le lien d’accompagnement, entre don et contre-don. Paris, France, </w:t>
      </w:r>
      <w:proofErr w:type="spellStart"/>
      <w:r w:rsidRPr="008706EF">
        <w:t>Dunod</w:t>
      </w:r>
      <w:proofErr w:type="spellEnd"/>
      <w:r w:rsidRPr="008706EF">
        <w:t>, 2000.</w:t>
      </w:r>
    </w:p>
    <w:p w14:paraId="1ADCDC8D" w14:textId="77777777" w:rsidR="00DB3FA7" w:rsidRPr="008706EF" w:rsidRDefault="00DB3FA7" w:rsidP="00DB3FA7">
      <w:pPr>
        <w:pStyle w:val="Sansinterligne"/>
        <w:numPr>
          <w:ilvl w:val="0"/>
          <w:numId w:val="55"/>
        </w:numPr>
      </w:pPr>
      <w:r w:rsidRPr="008706EF">
        <w:t xml:space="preserve">Paul (M.). L’accompagnement : une posture professionnelle spécifique. Paris, France, </w:t>
      </w:r>
      <w:proofErr w:type="spellStart"/>
      <w:r w:rsidRPr="008706EF">
        <w:t>L’Harmattan</w:t>
      </w:r>
      <w:proofErr w:type="spellEnd"/>
      <w:r w:rsidRPr="008706EF">
        <w:t>, 2004.</w:t>
      </w:r>
    </w:p>
    <w:p w14:paraId="2605C605" w14:textId="77777777" w:rsidR="00DB3FA7" w:rsidRPr="008706EF" w:rsidRDefault="00DB3FA7" w:rsidP="00DB3FA7">
      <w:pPr>
        <w:pStyle w:val="Sansinterligne"/>
        <w:numPr>
          <w:ilvl w:val="0"/>
          <w:numId w:val="55"/>
        </w:numPr>
      </w:pPr>
      <w:r w:rsidRPr="008706EF">
        <w:t xml:space="preserve">Vial (M.) et </w:t>
      </w:r>
      <w:proofErr w:type="spellStart"/>
      <w:r w:rsidRPr="008706EF">
        <w:t>Menccaci</w:t>
      </w:r>
      <w:proofErr w:type="spellEnd"/>
      <w:r w:rsidRPr="008706EF">
        <w:t xml:space="preserve"> (N.). L’accompagnement professionnel ? Méthode à l’usage des praticiens exerçant une fonction éducative. Bruxelles, Belgique, De Boeck, 2007.</w:t>
      </w:r>
    </w:p>
    <w:p w14:paraId="64FEF378" w14:textId="0CEE91C0" w:rsidR="00DB3FA7" w:rsidRPr="008706EF" w:rsidRDefault="00DB3FA7" w:rsidP="00DB3FA7">
      <w:pPr>
        <w:pStyle w:val="Sansinterligne"/>
        <w:numPr>
          <w:ilvl w:val="0"/>
          <w:numId w:val="55"/>
        </w:numPr>
      </w:pPr>
      <w:r w:rsidRPr="008706EF">
        <w:t>Aix Marseille Université - Tous droits réservés - Mentions légales</w:t>
      </w:r>
    </w:p>
    <w:p w14:paraId="375A37AF" w14:textId="77777777" w:rsidR="00DB3FA7" w:rsidRPr="008706EF" w:rsidRDefault="00DB3FA7" w:rsidP="00DB3FA7">
      <w:pPr>
        <w:pStyle w:val="Sansinterligne"/>
      </w:pPr>
    </w:p>
    <w:p w14:paraId="444149B4" w14:textId="77777777" w:rsidR="00DB3FA7" w:rsidRPr="008706EF" w:rsidRDefault="00DB3FA7" w:rsidP="00DB3FA7">
      <w:pPr>
        <w:pStyle w:val="Titre3"/>
      </w:pPr>
      <w:r w:rsidRPr="008706EF">
        <w:t>Intervenant</w:t>
      </w:r>
    </w:p>
    <w:p w14:paraId="17B55696" w14:textId="77777777" w:rsidR="00DB3FA7" w:rsidRPr="008706EF" w:rsidRDefault="00DB3FA7" w:rsidP="00DB3FA7">
      <w:pPr>
        <w:pStyle w:val="Sansinterligne"/>
      </w:pPr>
    </w:p>
    <w:p w14:paraId="22C763F4" w14:textId="77777777" w:rsidR="00DB3FA7" w:rsidRPr="008706EF" w:rsidRDefault="00DB3FA7" w:rsidP="00DB3FA7">
      <w:pPr>
        <w:pStyle w:val="Sansinterligne"/>
      </w:pPr>
      <w:r w:rsidRPr="008706EF">
        <w:t>Nicole MENCACCI</w:t>
      </w:r>
    </w:p>
    <w:p w14:paraId="5652489A" w14:textId="77777777" w:rsidR="00DB3FA7" w:rsidRPr="008706EF" w:rsidRDefault="00DB3FA7" w:rsidP="00DB3FA7">
      <w:pPr>
        <w:pStyle w:val="Sansinterligne"/>
      </w:pPr>
    </w:p>
    <w:p w14:paraId="2DB8284B" w14:textId="77777777" w:rsidR="00DB3FA7" w:rsidRPr="008706EF" w:rsidRDefault="00DB3FA7" w:rsidP="00DB3FA7">
      <w:pPr>
        <w:pStyle w:val="Titre3"/>
      </w:pPr>
      <w:r w:rsidRPr="008706EF">
        <w:t>Durée : 8 heures (2 séances de 4h)</w:t>
      </w:r>
    </w:p>
    <w:p w14:paraId="1F3EB8B9" w14:textId="77777777" w:rsidR="00DB3FA7" w:rsidRPr="008706EF" w:rsidRDefault="00DB3FA7">
      <w:pPr>
        <w:rPr>
          <w:rFonts w:asciiTheme="majorHAnsi" w:eastAsiaTheme="majorEastAsia" w:hAnsiTheme="majorHAnsi" w:cstheme="majorBidi"/>
          <w:b/>
          <w:color w:val="FFFFFF" w:themeColor="background1"/>
          <w:sz w:val="44"/>
          <w:szCs w:val="32"/>
        </w:rPr>
      </w:pPr>
    </w:p>
    <w:p w14:paraId="7745B985" w14:textId="48EB13EF" w:rsidR="00DB3FA7" w:rsidRPr="008706EF" w:rsidRDefault="00DB3FA7">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069ED1BF" w14:textId="38FC9B9D" w:rsidR="00DB3FA7" w:rsidRPr="008706EF" w:rsidRDefault="00DB3FA7" w:rsidP="00DB3FA7">
      <w:pPr>
        <w:pStyle w:val="Titre2"/>
      </w:pPr>
      <w:bookmarkStart w:id="29" w:name="_Toc517939979"/>
      <w:r w:rsidRPr="008706EF">
        <w:lastRenderedPageBreak/>
        <w:t>AMeTICE à la carte - Évaluer les étudiants en ligne avec un devoir</w:t>
      </w:r>
      <w:bookmarkEnd w:id="29"/>
    </w:p>
    <w:p w14:paraId="15E1536C" w14:textId="77777777" w:rsidR="00DB3FA7" w:rsidRPr="008706EF" w:rsidRDefault="00DB3FA7" w:rsidP="00DB3FA7">
      <w:pPr>
        <w:pStyle w:val="Titre3"/>
        <w:rPr>
          <w:sz w:val="20"/>
          <w:szCs w:val="20"/>
        </w:rPr>
      </w:pPr>
      <w:r w:rsidRPr="008706EF">
        <w:t>Objectif</w:t>
      </w:r>
    </w:p>
    <w:p w14:paraId="004A1135" w14:textId="77777777" w:rsidR="00DB3FA7" w:rsidRPr="008706EF" w:rsidRDefault="00DB3FA7" w:rsidP="00DB3FA7">
      <w:pPr>
        <w:pStyle w:val="Sansinterligne"/>
        <w:rPr>
          <w:color w:val="FF0000"/>
        </w:rPr>
      </w:pPr>
      <w:r w:rsidRPr="008706EF">
        <w:rPr>
          <w:color w:val="FF0000"/>
        </w:rPr>
        <w:t xml:space="preserve">Prérequis : </w:t>
      </w:r>
      <w:proofErr w:type="gramStart"/>
      <w:r w:rsidRPr="008706EF">
        <w:rPr>
          <w:color w:val="FF0000"/>
        </w:rPr>
        <w:t>Personne maitrisant</w:t>
      </w:r>
      <w:proofErr w:type="gramEnd"/>
      <w:r w:rsidRPr="008706EF">
        <w:rPr>
          <w:color w:val="FF0000"/>
        </w:rPr>
        <w:t xml:space="preserve"> l’environnement d’AMeTICE et le dépôt de ressources pédagogiques ou ayant suivi le module de prise en main de Moodle (environnement et gestion des ressources)</w:t>
      </w:r>
    </w:p>
    <w:p w14:paraId="3482CFDC" w14:textId="77777777" w:rsidR="00DB3FA7" w:rsidRPr="008706EF" w:rsidRDefault="00DB3FA7" w:rsidP="00DB3FA7">
      <w:pPr>
        <w:pStyle w:val="Sansinterligne"/>
      </w:pPr>
    </w:p>
    <w:p w14:paraId="196CE7D8" w14:textId="77777777" w:rsidR="00DB3FA7" w:rsidRPr="008706EF" w:rsidRDefault="00DB3FA7" w:rsidP="00DB3FA7">
      <w:pPr>
        <w:pStyle w:val="Sansinterligne"/>
        <w:numPr>
          <w:ilvl w:val="0"/>
          <w:numId w:val="57"/>
        </w:numPr>
      </w:pPr>
      <w:r w:rsidRPr="008706EF">
        <w:t>Paramétrer un devoir</w:t>
      </w:r>
    </w:p>
    <w:p w14:paraId="0206FED2" w14:textId="77777777" w:rsidR="00DB3FA7" w:rsidRPr="008706EF" w:rsidRDefault="00DB3FA7" w:rsidP="00DB3FA7">
      <w:pPr>
        <w:pStyle w:val="Sansinterligne"/>
        <w:numPr>
          <w:ilvl w:val="0"/>
          <w:numId w:val="57"/>
        </w:numPr>
      </w:pPr>
      <w:r w:rsidRPr="008706EF">
        <w:t>Évaluer un devoir en ligne et hors ligne</w:t>
      </w:r>
    </w:p>
    <w:p w14:paraId="616A7E5A" w14:textId="77777777" w:rsidR="00DB3FA7" w:rsidRPr="008706EF" w:rsidRDefault="00DB3FA7" w:rsidP="00DB3FA7">
      <w:pPr>
        <w:pStyle w:val="Sansinterligne"/>
        <w:numPr>
          <w:ilvl w:val="0"/>
          <w:numId w:val="57"/>
        </w:numPr>
      </w:pPr>
      <w:r w:rsidRPr="008706EF">
        <w:t>Concevoir une grille d'évaluation</w:t>
      </w:r>
    </w:p>
    <w:p w14:paraId="4D7E2826" w14:textId="77777777" w:rsidR="00DB3FA7" w:rsidRPr="008706EF" w:rsidRDefault="00DB3FA7" w:rsidP="00DB3FA7">
      <w:pPr>
        <w:pStyle w:val="Sansinterligne"/>
        <w:numPr>
          <w:ilvl w:val="0"/>
          <w:numId w:val="57"/>
        </w:numPr>
      </w:pPr>
      <w:r w:rsidRPr="008706EF">
        <w:t>Gérer le carnet de notes</w:t>
      </w:r>
    </w:p>
    <w:p w14:paraId="7BD72865" w14:textId="77777777" w:rsidR="00DB3FA7" w:rsidRPr="008706EF" w:rsidRDefault="00DB3FA7" w:rsidP="00DB3FA7">
      <w:pPr>
        <w:pStyle w:val="Sansinterligne"/>
        <w:numPr>
          <w:ilvl w:val="0"/>
          <w:numId w:val="57"/>
        </w:numPr>
      </w:pPr>
      <w:r w:rsidRPr="008706EF">
        <w:t>Associer des objectifs aux devoirs</w:t>
      </w:r>
    </w:p>
    <w:p w14:paraId="40446C38" w14:textId="77777777" w:rsidR="00DB3FA7" w:rsidRPr="008706EF" w:rsidRDefault="00DB3FA7" w:rsidP="00DB3FA7">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1D422E82" w14:textId="77777777" w:rsidR="00DB3FA7" w:rsidRPr="008706EF" w:rsidRDefault="00DB3FA7" w:rsidP="00DB3FA7">
      <w:pPr>
        <w:pStyle w:val="Sansinterligne"/>
      </w:pPr>
    </w:p>
    <w:p w14:paraId="0EFF060C" w14:textId="77777777" w:rsidR="00DB3FA7" w:rsidRPr="008706EF" w:rsidRDefault="00DB3FA7" w:rsidP="00DB3FA7">
      <w:pPr>
        <w:pStyle w:val="Sansinterligne"/>
      </w:pPr>
      <w:r w:rsidRPr="008706EF">
        <w:t>3 - Utiliser les différentes Technologies de l’Information et de la Communication</w:t>
      </w:r>
    </w:p>
    <w:p w14:paraId="6897C583" w14:textId="77777777" w:rsidR="00DB3FA7" w:rsidRPr="008706EF" w:rsidRDefault="00DB3FA7" w:rsidP="00DB3FA7">
      <w:pPr>
        <w:pStyle w:val="Sansinterligne"/>
      </w:pPr>
      <w:r w:rsidRPr="008706EF">
        <w:t>4 - Transmettre des savoirs universitaires</w:t>
      </w:r>
    </w:p>
    <w:p w14:paraId="2181138D" w14:textId="77777777" w:rsidR="00DB3FA7" w:rsidRPr="008706EF" w:rsidRDefault="00DB3FA7" w:rsidP="00DB3FA7">
      <w:pPr>
        <w:pStyle w:val="Sansinterligne"/>
      </w:pPr>
      <w:r w:rsidRPr="008706EF">
        <w:t>5 - Encadrer et accompagner l’étudiant</w:t>
      </w:r>
    </w:p>
    <w:p w14:paraId="6FD7BD58" w14:textId="77777777" w:rsidR="00DB3FA7" w:rsidRPr="008706EF" w:rsidRDefault="00DB3FA7" w:rsidP="00DB3FA7">
      <w:pPr>
        <w:pStyle w:val="Sansinterligne"/>
      </w:pPr>
      <w:r w:rsidRPr="008706EF">
        <w:t>9 - Réfléchir à sa pratique pédagogique et la faire évoluer</w:t>
      </w:r>
    </w:p>
    <w:p w14:paraId="4287D0DB" w14:textId="77777777" w:rsidR="00DB3FA7" w:rsidRPr="008706EF" w:rsidRDefault="00DB3FA7" w:rsidP="00DB3FA7">
      <w:pPr>
        <w:pStyle w:val="Sansinterligne"/>
      </w:pPr>
      <w:r w:rsidRPr="008706EF">
        <w:t xml:space="preserve"> </w:t>
      </w:r>
    </w:p>
    <w:p w14:paraId="6F642D02" w14:textId="77777777" w:rsidR="00DB3FA7" w:rsidRPr="008706EF" w:rsidRDefault="00DB3FA7" w:rsidP="00DB3FA7">
      <w:pPr>
        <w:pStyle w:val="Titre3"/>
        <w:rPr>
          <w:sz w:val="20"/>
          <w:szCs w:val="20"/>
        </w:rPr>
      </w:pPr>
      <w:r w:rsidRPr="008706EF">
        <w:t>Contenu</w:t>
      </w:r>
    </w:p>
    <w:p w14:paraId="711FA28E" w14:textId="77777777" w:rsidR="00DB3FA7" w:rsidRPr="008706EF" w:rsidRDefault="00DB3FA7" w:rsidP="00DB3FA7">
      <w:pPr>
        <w:numPr>
          <w:ilvl w:val="0"/>
          <w:numId w:val="56"/>
        </w:numPr>
        <w:shd w:val="clear" w:color="auto" w:fill="E7E6E6" w:themeFill="background2"/>
        <w:ind w:left="357" w:hanging="357"/>
        <w:rPr>
          <w:rFonts w:eastAsia="Times New Roman"/>
          <w:b/>
          <w:shd w:val="clear" w:color="auto" w:fill="E7E6E6" w:themeFill="background2"/>
        </w:rPr>
      </w:pPr>
      <w:r w:rsidRPr="008706EF">
        <w:rPr>
          <w:rFonts w:eastAsia="Times New Roman"/>
          <w:b/>
          <w:shd w:val="clear" w:color="auto" w:fill="E7E6E6" w:themeFill="background2"/>
        </w:rPr>
        <w:t>Logiques pédagogiques</w:t>
      </w:r>
    </w:p>
    <w:p w14:paraId="402C1297" w14:textId="4BD7D3B1" w:rsidR="00DB3FA7" w:rsidRPr="008706EF" w:rsidRDefault="00DB3FA7" w:rsidP="00F70C77">
      <w:pPr>
        <w:numPr>
          <w:ilvl w:val="0"/>
          <w:numId w:val="56"/>
        </w:numPr>
        <w:shd w:val="clear" w:color="auto" w:fill="E7E6E6" w:themeFill="background2"/>
        <w:ind w:left="357" w:hanging="357"/>
        <w:rPr>
          <w:rFonts w:eastAsia="Times New Roman"/>
          <w:shd w:val="clear" w:color="auto" w:fill="E7E6E6" w:themeFill="background2"/>
        </w:rPr>
      </w:pPr>
      <w:r w:rsidRPr="008706EF">
        <w:rPr>
          <w:rFonts w:eastAsia="Times New Roman"/>
          <w:b/>
          <w:shd w:val="clear" w:color="auto" w:fill="E7E6E6" w:themeFill="background2"/>
        </w:rPr>
        <w:t>Paramètres des devoirs</w:t>
      </w:r>
      <w:r w:rsidR="00F70C77" w:rsidRPr="008706EF">
        <w:rPr>
          <w:rFonts w:eastAsia="Times New Roman"/>
          <w:b/>
          <w:shd w:val="clear" w:color="auto" w:fill="E7E6E6" w:themeFill="background2"/>
        </w:rPr>
        <w:t> </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paramètres généraux : consignes et description</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disponibilité : durée et date limite</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type de remise</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type de données</w:t>
      </w:r>
      <w:r w:rsidR="00F70C77" w:rsidRPr="008706EF">
        <w:rPr>
          <w:rFonts w:eastAsia="Times New Roman"/>
          <w:shd w:val="clear" w:color="auto" w:fill="E7E6E6" w:themeFill="background2"/>
        </w:rPr>
        <w:t xml:space="preserve">, options des données </w:t>
      </w:r>
      <w:proofErr w:type="spellStart"/>
      <w:r w:rsidR="00F70C77" w:rsidRPr="008706EF">
        <w:rPr>
          <w:rFonts w:eastAsia="Times New Roman"/>
          <w:shd w:val="clear" w:color="auto" w:fill="E7E6E6" w:themeFill="background2"/>
        </w:rPr>
        <w:t>PoodLL</w:t>
      </w:r>
      <w:proofErr w:type="spellEnd"/>
      <w:r w:rsidR="00F70C77" w:rsidRPr="008706EF">
        <w:rPr>
          <w:rFonts w:eastAsia="Times New Roman"/>
          <w:shd w:val="clear" w:color="auto" w:fill="E7E6E6" w:themeFill="background2"/>
        </w:rPr>
        <w:t>…)</w:t>
      </w:r>
    </w:p>
    <w:p w14:paraId="7B990887" w14:textId="44270FDA" w:rsidR="00DB3FA7" w:rsidRPr="008706EF" w:rsidRDefault="00DB3FA7" w:rsidP="00F70C77">
      <w:pPr>
        <w:numPr>
          <w:ilvl w:val="0"/>
          <w:numId w:val="56"/>
        </w:numPr>
        <w:shd w:val="clear" w:color="auto" w:fill="E7E6E6" w:themeFill="background2"/>
        <w:ind w:left="357" w:hanging="357"/>
        <w:rPr>
          <w:rFonts w:eastAsia="Times New Roman"/>
          <w:b/>
          <w:shd w:val="clear" w:color="auto" w:fill="E7E6E6" w:themeFill="background2"/>
        </w:rPr>
      </w:pPr>
      <w:proofErr w:type="gramStart"/>
      <w:r w:rsidRPr="008706EF">
        <w:rPr>
          <w:rFonts w:eastAsia="Times New Roman"/>
          <w:b/>
          <w:shd w:val="clear" w:color="auto" w:fill="E7E6E6" w:themeFill="background2"/>
        </w:rPr>
        <w:t>types</w:t>
      </w:r>
      <w:proofErr w:type="gramEnd"/>
      <w:r w:rsidRPr="008706EF">
        <w:rPr>
          <w:rFonts w:eastAsia="Times New Roman"/>
          <w:b/>
          <w:shd w:val="clear" w:color="auto" w:fill="E7E6E6" w:themeFill="background2"/>
        </w:rPr>
        <w:t xml:space="preserve"> de feedback</w:t>
      </w:r>
      <w:r w:rsidR="00F70C77" w:rsidRPr="008706EF">
        <w:rPr>
          <w:rFonts w:eastAsia="Times New Roman"/>
          <w:b/>
          <w:shd w:val="clear" w:color="auto" w:fill="E7E6E6" w:themeFill="background2"/>
        </w:rPr>
        <w:t xml:space="preserve"> : </w:t>
      </w:r>
      <w:r w:rsidRPr="008706EF">
        <w:rPr>
          <w:rFonts w:eastAsia="Times New Roman"/>
          <w:shd w:val="clear" w:color="auto" w:fill="E7E6E6" w:themeFill="background2"/>
        </w:rPr>
        <w:t xml:space="preserve">commentaires, fichiers, </w:t>
      </w:r>
      <w:proofErr w:type="spellStart"/>
      <w:r w:rsidRPr="008706EF">
        <w:rPr>
          <w:rFonts w:eastAsia="Times New Roman"/>
          <w:shd w:val="clear" w:color="auto" w:fill="E7E6E6" w:themeFill="background2"/>
        </w:rPr>
        <w:t>PoodLL</w:t>
      </w:r>
      <w:proofErr w:type="spellEnd"/>
      <w:r w:rsidR="00F70C77" w:rsidRPr="008706EF">
        <w:rPr>
          <w:rFonts w:eastAsia="Times New Roman"/>
          <w:shd w:val="clear" w:color="auto" w:fill="E7E6E6" w:themeFill="background2"/>
        </w:rPr>
        <w:t xml:space="preserve">, </w:t>
      </w:r>
      <w:proofErr w:type="spellStart"/>
      <w:r w:rsidRPr="008706EF">
        <w:rPr>
          <w:rFonts w:eastAsia="Times New Roman"/>
          <w:shd w:val="clear" w:color="auto" w:fill="E7E6E6" w:themeFill="background2"/>
        </w:rPr>
        <w:t>ormulaire</w:t>
      </w:r>
      <w:proofErr w:type="spellEnd"/>
      <w:r w:rsidRPr="008706EF">
        <w:rPr>
          <w:rFonts w:eastAsia="Times New Roman"/>
          <w:shd w:val="clear" w:color="auto" w:fill="E7E6E6" w:themeFill="background2"/>
        </w:rPr>
        <w:t xml:space="preserve"> d'évaluation hors ligne</w:t>
      </w:r>
    </w:p>
    <w:p w14:paraId="52229DAD" w14:textId="304E39C7" w:rsidR="00DB3FA7" w:rsidRPr="008706EF" w:rsidRDefault="00DB3FA7" w:rsidP="00F70C77">
      <w:pPr>
        <w:numPr>
          <w:ilvl w:val="0"/>
          <w:numId w:val="56"/>
        </w:numPr>
        <w:shd w:val="clear" w:color="auto" w:fill="E7E6E6" w:themeFill="background2"/>
        <w:ind w:left="357" w:hanging="357"/>
        <w:rPr>
          <w:rFonts w:eastAsia="Times New Roman"/>
          <w:b/>
          <w:shd w:val="clear" w:color="auto" w:fill="E7E6E6" w:themeFill="background2"/>
        </w:rPr>
      </w:pPr>
      <w:proofErr w:type="gramStart"/>
      <w:r w:rsidRPr="008706EF">
        <w:rPr>
          <w:rFonts w:eastAsia="Times New Roman"/>
          <w:b/>
          <w:shd w:val="clear" w:color="auto" w:fill="E7E6E6" w:themeFill="background2"/>
        </w:rPr>
        <w:t>réglage</w:t>
      </w:r>
      <w:proofErr w:type="gramEnd"/>
      <w:r w:rsidRPr="008706EF">
        <w:rPr>
          <w:rFonts w:eastAsia="Times New Roman"/>
          <w:b/>
          <w:shd w:val="clear" w:color="auto" w:fill="E7E6E6" w:themeFill="background2"/>
        </w:rPr>
        <w:t xml:space="preserve"> de la remise des travaux</w:t>
      </w:r>
      <w:r w:rsidR="00F70C77" w:rsidRPr="008706EF">
        <w:rPr>
          <w:rFonts w:eastAsia="Times New Roman"/>
          <w:b/>
          <w:shd w:val="clear" w:color="auto" w:fill="E7E6E6" w:themeFill="background2"/>
        </w:rPr>
        <w:t xml:space="preserve"> : </w:t>
      </w:r>
      <w:r w:rsidRPr="008706EF">
        <w:rPr>
          <w:rFonts w:eastAsia="Times New Roman"/>
          <w:shd w:val="clear" w:color="auto" w:fill="E7E6E6" w:themeFill="background2"/>
        </w:rPr>
        <w:t>bouton Envoyer et notion de brouillon</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énoncé de remise et plagiat</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nombre de tentatives</w:t>
      </w:r>
    </w:p>
    <w:p w14:paraId="1507D576" w14:textId="77777777" w:rsidR="00DB3FA7" w:rsidRPr="008706EF" w:rsidRDefault="00DB3FA7" w:rsidP="00DB3FA7">
      <w:pPr>
        <w:numPr>
          <w:ilvl w:val="0"/>
          <w:numId w:val="56"/>
        </w:numPr>
        <w:shd w:val="clear" w:color="auto" w:fill="E7E6E6" w:themeFill="background2"/>
        <w:ind w:left="357" w:hanging="357"/>
        <w:rPr>
          <w:rFonts w:eastAsia="Times New Roman"/>
          <w:b/>
          <w:shd w:val="clear" w:color="auto" w:fill="E7E6E6" w:themeFill="background2"/>
        </w:rPr>
      </w:pPr>
      <w:proofErr w:type="gramStart"/>
      <w:r w:rsidRPr="008706EF">
        <w:rPr>
          <w:rFonts w:eastAsia="Times New Roman"/>
          <w:b/>
          <w:shd w:val="clear" w:color="auto" w:fill="E7E6E6" w:themeFill="background2"/>
        </w:rPr>
        <w:t>réglages</w:t>
      </w:r>
      <w:proofErr w:type="gramEnd"/>
      <w:r w:rsidRPr="008706EF">
        <w:rPr>
          <w:rFonts w:eastAsia="Times New Roman"/>
          <w:b/>
          <w:shd w:val="clear" w:color="auto" w:fill="E7E6E6" w:themeFill="background2"/>
        </w:rPr>
        <w:t xml:space="preserve"> de la remise de groupe et notion de partage</w:t>
      </w:r>
    </w:p>
    <w:p w14:paraId="6894BAA6" w14:textId="77777777" w:rsidR="00DB3FA7" w:rsidRPr="008706EF" w:rsidRDefault="00DB3FA7" w:rsidP="00DB3FA7">
      <w:pPr>
        <w:numPr>
          <w:ilvl w:val="0"/>
          <w:numId w:val="56"/>
        </w:numPr>
        <w:shd w:val="clear" w:color="auto" w:fill="E7E6E6" w:themeFill="background2"/>
        <w:ind w:left="357" w:hanging="357"/>
        <w:rPr>
          <w:rFonts w:eastAsia="Times New Roman"/>
          <w:b/>
          <w:shd w:val="clear" w:color="auto" w:fill="E7E6E6" w:themeFill="background2"/>
        </w:rPr>
      </w:pPr>
      <w:proofErr w:type="gramStart"/>
      <w:r w:rsidRPr="008706EF">
        <w:rPr>
          <w:rFonts w:eastAsia="Times New Roman"/>
          <w:b/>
          <w:shd w:val="clear" w:color="auto" w:fill="E7E6E6" w:themeFill="background2"/>
        </w:rPr>
        <w:t>notifications</w:t>
      </w:r>
      <w:proofErr w:type="gramEnd"/>
    </w:p>
    <w:p w14:paraId="186289ED" w14:textId="173B5BBF" w:rsidR="00DB3FA7" w:rsidRPr="008706EF" w:rsidRDefault="00DB3FA7" w:rsidP="00F70C77">
      <w:pPr>
        <w:numPr>
          <w:ilvl w:val="0"/>
          <w:numId w:val="56"/>
        </w:numPr>
        <w:shd w:val="clear" w:color="auto" w:fill="E7E6E6" w:themeFill="background2"/>
        <w:ind w:left="357" w:hanging="357"/>
        <w:rPr>
          <w:rFonts w:eastAsia="Times New Roman"/>
          <w:b/>
          <w:shd w:val="clear" w:color="auto" w:fill="E7E6E6" w:themeFill="background2"/>
        </w:rPr>
      </w:pPr>
      <w:proofErr w:type="gramStart"/>
      <w:r w:rsidRPr="008706EF">
        <w:rPr>
          <w:rFonts w:eastAsia="Times New Roman"/>
          <w:b/>
          <w:shd w:val="clear" w:color="auto" w:fill="E7E6E6" w:themeFill="background2"/>
        </w:rPr>
        <w:t>notes</w:t>
      </w:r>
      <w:proofErr w:type="gramEnd"/>
      <w:r w:rsidR="00F70C77" w:rsidRPr="008706EF">
        <w:rPr>
          <w:rFonts w:eastAsia="Times New Roman"/>
          <w:b/>
          <w:shd w:val="clear" w:color="auto" w:fill="E7E6E6" w:themeFill="background2"/>
        </w:rPr>
        <w:t xml:space="preserve"> : </w:t>
      </w:r>
      <w:r w:rsidRPr="008706EF">
        <w:rPr>
          <w:rFonts w:eastAsia="Times New Roman"/>
          <w:shd w:val="clear" w:color="auto" w:fill="E7E6E6" w:themeFill="background2"/>
        </w:rPr>
        <w:t>évaluation simple</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évaluation avancée : grille et guide d’évaluation</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évaluation à l’aveugle</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flux d’évaluation</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attribution d’évaluateurs</w:t>
      </w:r>
    </w:p>
    <w:p w14:paraId="2F3045A7" w14:textId="0501D94E" w:rsidR="00DB3FA7" w:rsidRPr="008706EF" w:rsidRDefault="00DB3FA7" w:rsidP="00F70C77">
      <w:pPr>
        <w:numPr>
          <w:ilvl w:val="0"/>
          <w:numId w:val="56"/>
        </w:numPr>
        <w:shd w:val="clear" w:color="auto" w:fill="E7E6E6" w:themeFill="background2"/>
        <w:ind w:left="357" w:hanging="357"/>
        <w:rPr>
          <w:rFonts w:eastAsia="Times New Roman"/>
          <w:b/>
          <w:shd w:val="clear" w:color="auto" w:fill="E7E6E6" w:themeFill="background2"/>
        </w:rPr>
      </w:pPr>
      <w:r w:rsidRPr="008706EF">
        <w:rPr>
          <w:rFonts w:eastAsia="Times New Roman"/>
          <w:b/>
          <w:shd w:val="clear" w:color="auto" w:fill="E7E6E6" w:themeFill="background2"/>
        </w:rPr>
        <w:t>Évaluation des devoirs</w:t>
      </w:r>
      <w:r w:rsidR="00F70C77" w:rsidRPr="008706EF">
        <w:rPr>
          <w:rFonts w:eastAsia="Times New Roman"/>
          <w:b/>
          <w:shd w:val="clear" w:color="auto" w:fill="E7E6E6" w:themeFill="background2"/>
        </w:rPr>
        <w:t xml:space="preserve"> : </w:t>
      </w:r>
      <w:r w:rsidRPr="008706EF">
        <w:rPr>
          <w:rFonts w:eastAsia="Times New Roman"/>
          <w:shd w:val="clear" w:color="auto" w:fill="E7E6E6" w:themeFill="background2"/>
        </w:rPr>
        <w:t>consulter/évaluer les travaux remis</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télécharger les travaux remis</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formulaire d'évaluation</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noter avec la grille d'évaluation</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annotation PDF des devoirs remis</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déposer des feedback</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évaluation à l'aveugle</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flux d'évaluation</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évaluateur attribué</w:t>
      </w:r>
    </w:p>
    <w:p w14:paraId="482391C0" w14:textId="6DABC5B4" w:rsidR="00DB3FA7" w:rsidRPr="008706EF" w:rsidRDefault="00DB3FA7" w:rsidP="00F70C77">
      <w:pPr>
        <w:numPr>
          <w:ilvl w:val="0"/>
          <w:numId w:val="56"/>
        </w:numPr>
        <w:shd w:val="clear" w:color="auto" w:fill="E7E6E6" w:themeFill="background2"/>
        <w:ind w:left="357" w:hanging="357"/>
        <w:rPr>
          <w:rFonts w:eastAsia="Times New Roman"/>
          <w:b/>
          <w:shd w:val="clear" w:color="auto" w:fill="E7E6E6" w:themeFill="background2"/>
        </w:rPr>
      </w:pPr>
      <w:r w:rsidRPr="008706EF">
        <w:rPr>
          <w:rFonts w:eastAsia="Times New Roman"/>
          <w:b/>
          <w:shd w:val="clear" w:color="auto" w:fill="E7E6E6" w:themeFill="background2"/>
        </w:rPr>
        <w:t>Paramétrage du carnet de notes</w:t>
      </w:r>
      <w:r w:rsidR="00F70C77" w:rsidRPr="008706EF">
        <w:rPr>
          <w:rFonts w:eastAsia="Times New Roman"/>
          <w:b/>
          <w:shd w:val="clear" w:color="auto" w:fill="E7E6E6" w:themeFill="background2"/>
        </w:rPr>
        <w:t xml:space="preserve"> : </w:t>
      </w:r>
      <w:r w:rsidRPr="008706EF">
        <w:rPr>
          <w:rFonts w:eastAsia="Times New Roman"/>
          <w:shd w:val="clear" w:color="auto" w:fill="E7E6E6" w:themeFill="background2"/>
        </w:rPr>
        <w:t>objectifs et barèmes</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catégories et éléments</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importation</w:t>
      </w:r>
      <w:r w:rsidR="00F70C77" w:rsidRPr="008706EF">
        <w:rPr>
          <w:rFonts w:eastAsia="Times New Roman"/>
          <w:shd w:val="clear" w:color="auto" w:fill="E7E6E6" w:themeFill="background2"/>
        </w:rPr>
        <w:t xml:space="preserve">, </w:t>
      </w:r>
      <w:r w:rsidRPr="008706EF">
        <w:rPr>
          <w:rFonts w:eastAsia="Times New Roman"/>
          <w:shd w:val="clear" w:color="auto" w:fill="E7E6E6" w:themeFill="background2"/>
        </w:rPr>
        <w:t>exports…</w:t>
      </w:r>
    </w:p>
    <w:p w14:paraId="179B604C" w14:textId="77777777" w:rsidR="00DB3FA7" w:rsidRPr="008706EF" w:rsidRDefault="00DB3FA7" w:rsidP="00DB3FA7">
      <w:pPr>
        <w:pStyle w:val="Titre3"/>
      </w:pPr>
      <w:r w:rsidRPr="008706EF">
        <w:t>Bibliographie</w:t>
      </w:r>
    </w:p>
    <w:p w14:paraId="2809175F" w14:textId="77777777" w:rsidR="00DB3FA7" w:rsidRPr="008706EF" w:rsidRDefault="00DB3FA7" w:rsidP="00DB3FA7">
      <w:pPr>
        <w:pStyle w:val="Sansinterligne"/>
      </w:pPr>
    </w:p>
    <w:p w14:paraId="3ECA0C84" w14:textId="77777777" w:rsidR="00DB3FA7" w:rsidRPr="008706EF" w:rsidRDefault="00DB3FA7" w:rsidP="00DB3FA7">
      <w:pPr>
        <w:pStyle w:val="Sansinterligne"/>
        <w:rPr>
          <w:rStyle w:val="Lienhypertexte"/>
        </w:rPr>
      </w:pPr>
      <w:r w:rsidRPr="008706EF">
        <w:t xml:space="preserve">Cours AMeTICE prise en main : </w:t>
      </w:r>
      <w:hyperlink r:id="rId19" w:history="1">
        <w:r w:rsidRPr="008706EF">
          <w:rPr>
            <w:rStyle w:val="Lienhypertexte"/>
          </w:rPr>
          <w:t>https://ametice.univ-amu.fr/course/view.php?id=12036</w:t>
        </w:r>
      </w:hyperlink>
    </w:p>
    <w:p w14:paraId="7FD25E17" w14:textId="77777777" w:rsidR="00DB3FA7" w:rsidRPr="008706EF" w:rsidRDefault="00DB3FA7" w:rsidP="00DB3FA7">
      <w:pPr>
        <w:pStyle w:val="Sansinterligne"/>
      </w:pPr>
    </w:p>
    <w:p w14:paraId="684EF3AD" w14:textId="77777777" w:rsidR="00DB3FA7" w:rsidRPr="008706EF" w:rsidRDefault="00DB3FA7" w:rsidP="00DB3FA7">
      <w:pPr>
        <w:pStyle w:val="Titre3"/>
      </w:pPr>
      <w:r w:rsidRPr="008706EF">
        <w:t>Intervenants</w:t>
      </w:r>
    </w:p>
    <w:p w14:paraId="360729B6" w14:textId="77777777" w:rsidR="00DB3FA7" w:rsidRPr="008706EF" w:rsidRDefault="00DB3FA7" w:rsidP="00DB3FA7">
      <w:pPr>
        <w:pStyle w:val="Sansinterligne"/>
      </w:pPr>
    </w:p>
    <w:p w14:paraId="37E717E1" w14:textId="77777777" w:rsidR="00DB3FA7" w:rsidRPr="008706EF" w:rsidRDefault="00DB3FA7" w:rsidP="00DB3FA7">
      <w:pPr>
        <w:pStyle w:val="Sansinterligne"/>
      </w:pPr>
      <w:r w:rsidRPr="008706EF">
        <w:t>Equipe du CIPE</w:t>
      </w:r>
    </w:p>
    <w:p w14:paraId="4BD7E988" w14:textId="77777777" w:rsidR="00DB3FA7" w:rsidRPr="008706EF" w:rsidRDefault="00DB3FA7" w:rsidP="00DB3FA7">
      <w:pPr>
        <w:pStyle w:val="Sansinterligne"/>
      </w:pPr>
    </w:p>
    <w:p w14:paraId="0B117D32" w14:textId="783C2292" w:rsidR="00DB3FA7" w:rsidRPr="008706EF" w:rsidRDefault="00DB3FA7" w:rsidP="00DB3FA7">
      <w:pPr>
        <w:pStyle w:val="Titre3"/>
      </w:pPr>
      <w:r w:rsidRPr="008706EF">
        <w:t xml:space="preserve">Durée : </w:t>
      </w:r>
      <w:r w:rsidRPr="008706EF">
        <w:rPr>
          <w:rFonts w:eastAsia="Times New Roman"/>
        </w:rPr>
        <w:t xml:space="preserve">3 heures </w:t>
      </w:r>
    </w:p>
    <w:p w14:paraId="7D6891F6" w14:textId="77777777" w:rsidR="00DB3FA7" w:rsidRPr="008706EF" w:rsidRDefault="00DB3FA7">
      <w:pPr>
        <w:rPr>
          <w:rFonts w:asciiTheme="majorHAnsi" w:eastAsiaTheme="majorEastAsia" w:hAnsiTheme="majorHAnsi" w:cstheme="majorBidi"/>
          <w:b/>
          <w:color w:val="FFFFFF" w:themeColor="background1"/>
          <w:sz w:val="44"/>
          <w:szCs w:val="32"/>
        </w:rPr>
      </w:pPr>
    </w:p>
    <w:p w14:paraId="347B7625" w14:textId="0CAA7F3F" w:rsidR="00CF79A1" w:rsidRPr="008706EF" w:rsidRDefault="00CF79A1">
      <w:pPr>
        <w:rPr>
          <w:rFonts w:asciiTheme="majorHAnsi" w:eastAsiaTheme="majorEastAsia" w:hAnsiTheme="majorHAnsi" w:cstheme="majorBidi"/>
          <w:b/>
          <w:color w:val="FFFFFF" w:themeColor="background1"/>
          <w:sz w:val="44"/>
          <w:szCs w:val="32"/>
        </w:rPr>
      </w:pPr>
      <w:r w:rsidRPr="008706EF">
        <w:rPr>
          <w:rFonts w:asciiTheme="majorHAnsi" w:eastAsiaTheme="majorEastAsia" w:hAnsiTheme="majorHAnsi" w:cstheme="majorBidi"/>
          <w:b/>
          <w:color w:val="FFFFFF" w:themeColor="background1"/>
          <w:sz w:val="44"/>
          <w:szCs w:val="32"/>
        </w:rPr>
        <w:br w:type="page"/>
      </w:r>
    </w:p>
    <w:p w14:paraId="24738CED" w14:textId="42C9C1AD" w:rsidR="00CF79A1" w:rsidRPr="008706EF" w:rsidRDefault="00CF79A1" w:rsidP="00CF79A1">
      <w:pPr>
        <w:pStyle w:val="Titre2"/>
      </w:pPr>
      <w:bookmarkStart w:id="30" w:name="_Toc517939980"/>
      <w:r w:rsidRPr="008706EF">
        <w:lastRenderedPageBreak/>
        <w:t>AMeTICE à la carte - Évaluer ses étudiants en ligne avec un test</w:t>
      </w:r>
      <w:bookmarkEnd w:id="30"/>
    </w:p>
    <w:p w14:paraId="7FF229AC" w14:textId="77777777" w:rsidR="00CF79A1" w:rsidRPr="008706EF" w:rsidRDefault="00CF79A1" w:rsidP="00CF79A1">
      <w:pPr>
        <w:pStyle w:val="Titre3"/>
      </w:pPr>
      <w:r w:rsidRPr="008706EF">
        <w:t>Objectif</w:t>
      </w:r>
    </w:p>
    <w:p w14:paraId="274A7E6F" w14:textId="77777777" w:rsidR="00CF79A1" w:rsidRPr="008706EF" w:rsidRDefault="00CF79A1" w:rsidP="00CF79A1">
      <w:pPr>
        <w:pStyle w:val="Sansinterligne"/>
      </w:pPr>
    </w:p>
    <w:p w14:paraId="0835B9ED" w14:textId="77777777" w:rsidR="00CF79A1" w:rsidRPr="008706EF" w:rsidRDefault="00CF79A1" w:rsidP="00CF79A1">
      <w:pPr>
        <w:pStyle w:val="Sansinterligne"/>
        <w:rPr>
          <w:color w:val="FF0000"/>
        </w:rPr>
      </w:pPr>
      <w:r w:rsidRPr="008706EF">
        <w:rPr>
          <w:color w:val="FF0000"/>
        </w:rPr>
        <w:t xml:space="preserve">Prérequis : </w:t>
      </w:r>
      <w:proofErr w:type="gramStart"/>
      <w:r w:rsidRPr="008706EF">
        <w:rPr>
          <w:color w:val="FF0000"/>
        </w:rPr>
        <w:t>Personne ayant</w:t>
      </w:r>
      <w:proofErr w:type="gramEnd"/>
      <w:r w:rsidRPr="008706EF">
        <w:rPr>
          <w:color w:val="FF0000"/>
        </w:rPr>
        <w:t xml:space="preserve"> une bonne pratique d’AMeTICE ou ayant suivi le module « Environnement et gestion des ressources ». Il est conseillé d’avoir suivi le module sur la « Gestion des groupes/groupements et évaluer les étudiants avec des activités pédagogiques ».</w:t>
      </w:r>
    </w:p>
    <w:p w14:paraId="102A781E" w14:textId="77777777" w:rsidR="00CF79A1" w:rsidRPr="008706EF" w:rsidRDefault="00CF79A1" w:rsidP="00CF79A1">
      <w:pPr>
        <w:pStyle w:val="Sansinterligne"/>
      </w:pPr>
    </w:p>
    <w:p w14:paraId="484EC128" w14:textId="77777777" w:rsidR="00CF79A1" w:rsidRPr="008706EF" w:rsidRDefault="00CF79A1" w:rsidP="00CF79A1">
      <w:pPr>
        <w:pStyle w:val="Sansinterligne"/>
      </w:pPr>
      <w:r w:rsidRPr="008706EF">
        <w:t>Concevoir une évaluation basée sur des tests</w:t>
      </w:r>
    </w:p>
    <w:p w14:paraId="10550675" w14:textId="77777777" w:rsidR="00CF79A1" w:rsidRPr="008706EF" w:rsidRDefault="00CF79A1" w:rsidP="00CF79A1">
      <w:pPr>
        <w:pStyle w:val="Sansinterligne"/>
      </w:pPr>
      <w:r w:rsidRPr="008706EF">
        <w:t>Réaliser une banque de questions et la publier dans un test</w:t>
      </w:r>
    </w:p>
    <w:p w14:paraId="28E571B3" w14:textId="77777777" w:rsidR="00CF79A1" w:rsidRPr="008706EF" w:rsidRDefault="00CF79A1" w:rsidP="00CF79A1">
      <w:pPr>
        <w:pStyle w:val="Sansinterligne"/>
      </w:pPr>
      <w:r w:rsidRPr="008706EF">
        <w:t>Analyser les résultats de l’évaluation</w:t>
      </w:r>
    </w:p>
    <w:p w14:paraId="0547A68A" w14:textId="77777777" w:rsidR="00CF79A1" w:rsidRPr="008706EF" w:rsidRDefault="00CF79A1" w:rsidP="00CF79A1">
      <w:pPr>
        <w:pStyle w:val="Sansinterligne"/>
      </w:pPr>
      <w:r w:rsidRPr="008706EF">
        <w:t>Gérer le carnet de notes</w:t>
      </w:r>
    </w:p>
    <w:p w14:paraId="28CCACB0" w14:textId="77777777" w:rsidR="00CF79A1" w:rsidRPr="008706EF" w:rsidRDefault="00CF79A1" w:rsidP="00CF79A1">
      <w:pPr>
        <w:pStyle w:val="Sansinterligne"/>
      </w:pPr>
    </w:p>
    <w:p w14:paraId="2AF14DC4" w14:textId="77777777" w:rsidR="00CF79A1" w:rsidRPr="008706EF" w:rsidRDefault="00CF79A1" w:rsidP="00CF79A1">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185251BE" w14:textId="77777777" w:rsidR="00CF79A1" w:rsidRPr="008706EF" w:rsidRDefault="00CF79A1" w:rsidP="00CF79A1">
      <w:pPr>
        <w:pStyle w:val="Sansinterligne"/>
      </w:pPr>
    </w:p>
    <w:p w14:paraId="2916A1AB" w14:textId="77777777" w:rsidR="00CF79A1" w:rsidRPr="008706EF" w:rsidRDefault="00CF79A1" w:rsidP="00CF79A1">
      <w:pPr>
        <w:pStyle w:val="Sansinterligne"/>
      </w:pPr>
      <w:r w:rsidRPr="008706EF">
        <w:t>3 - Utiliser les différentes Technologies de l’Information et de la Communication</w:t>
      </w:r>
    </w:p>
    <w:p w14:paraId="6444E713" w14:textId="77777777" w:rsidR="00CF79A1" w:rsidRPr="008706EF" w:rsidRDefault="00CF79A1" w:rsidP="00CF79A1">
      <w:pPr>
        <w:pStyle w:val="Sansinterligne"/>
      </w:pPr>
      <w:r w:rsidRPr="008706EF">
        <w:t>4 - Transmettre des savoirs universitaires</w:t>
      </w:r>
    </w:p>
    <w:p w14:paraId="4261A875" w14:textId="77777777" w:rsidR="00CF79A1" w:rsidRPr="008706EF" w:rsidRDefault="00CF79A1" w:rsidP="00CF79A1">
      <w:pPr>
        <w:pStyle w:val="Sansinterligne"/>
      </w:pPr>
      <w:r w:rsidRPr="008706EF">
        <w:t>5 - Encadrer et accompagner l’étudiant</w:t>
      </w:r>
    </w:p>
    <w:p w14:paraId="37886134" w14:textId="77777777" w:rsidR="00CF79A1" w:rsidRPr="008706EF" w:rsidRDefault="00CF79A1" w:rsidP="00CF79A1">
      <w:pPr>
        <w:pStyle w:val="Sansinterligne"/>
      </w:pPr>
      <w:r w:rsidRPr="008706EF">
        <w:t>9 - Réfléchir à sa pratique pédagogique et la faire évoluer</w:t>
      </w:r>
    </w:p>
    <w:p w14:paraId="0605D36C" w14:textId="3BE13911" w:rsidR="00CF79A1" w:rsidRPr="008706EF" w:rsidRDefault="00CF79A1" w:rsidP="00CF79A1">
      <w:pPr>
        <w:pStyle w:val="Sansinterligne"/>
        <w:ind w:firstLine="60"/>
      </w:pPr>
    </w:p>
    <w:p w14:paraId="288C8D4F" w14:textId="77777777" w:rsidR="00CF79A1" w:rsidRPr="008706EF" w:rsidRDefault="00CF79A1" w:rsidP="00CF79A1">
      <w:pPr>
        <w:pStyle w:val="Titre3"/>
      </w:pPr>
      <w:r w:rsidRPr="008706EF">
        <w:t>Contenu</w:t>
      </w:r>
    </w:p>
    <w:p w14:paraId="266157FF" w14:textId="51B6CA2C" w:rsidR="00CF79A1" w:rsidRPr="008706EF" w:rsidRDefault="00CF79A1" w:rsidP="00DD243D">
      <w:pPr>
        <w:pStyle w:val="Sansinterligne"/>
        <w:numPr>
          <w:ilvl w:val="0"/>
          <w:numId w:val="58"/>
        </w:numPr>
      </w:pPr>
      <w:r w:rsidRPr="008706EF">
        <w:rPr>
          <w:b/>
        </w:rPr>
        <w:t>Concevoir un QCM</w:t>
      </w:r>
      <w:r w:rsidRPr="008706EF">
        <w:t xml:space="preserve"> en fonction de la problématique posée</w:t>
      </w:r>
      <w:r w:rsidR="00F70C77" w:rsidRPr="008706EF">
        <w:t xml:space="preserve"> : </w:t>
      </w:r>
      <w:r w:rsidRPr="008706EF">
        <w:t>évaluation diagnostique</w:t>
      </w:r>
      <w:r w:rsidR="00F70C77" w:rsidRPr="008706EF">
        <w:t xml:space="preserve">, </w:t>
      </w:r>
      <w:r w:rsidRPr="008706EF">
        <w:t>évaluation formative</w:t>
      </w:r>
      <w:r w:rsidR="00F70C77" w:rsidRPr="008706EF">
        <w:t xml:space="preserve">, </w:t>
      </w:r>
      <w:r w:rsidRPr="008706EF">
        <w:t>évaluation sommative</w:t>
      </w:r>
    </w:p>
    <w:p w14:paraId="7F79A601" w14:textId="401334E6" w:rsidR="00CF79A1" w:rsidRPr="008706EF" w:rsidRDefault="00CF79A1" w:rsidP="00DD243D">
      <w:pPr>
        <w:pStyle w:val="Sansinterligne"/>
        <w:numPr>
          <w:ilvl w:val="0"/>
          <w:numId w:val="58"/>
        </w:numPr>
      </w:pPr>
      <w:r w:rsidRPr="008706EF">
        <w:rPr>
          <w:b/>
        </w:rPr>
        <w:t>Avantages et limites</w:t>
      </w:r>
      <w:r w:rsidRPr="008706EF">
        <w:t xml:space="preserve"> de ce type d’évaluation</w:t>
      </w:r>
    </w:p>
    <w:p w14:paraId="4D534320" w14:textId="34F308BC" w:rsidR="00CF79A1" w:rsidRPr="008706EF" w:rsidRDefault="00CF79A1" w:rsidP="00DD243D">
      <w:pPr>
        <w:pStyle w:val="Sansinterligne"/>
        <w:numPr>
          <w:ilvl w:val="0"/>
          <w:numId w:val="58"/>
        </w:numPr>
      </w:pPr>
      <w:r w:rsidRPr="008706EF">
        <w:rPr>
          <w:b/>
        </w:rPr>
        <w:t>Conception des questions-réponses</w:t>
      </w:r>
      <w:r w:rsidRPr="008706EF">
        <w:t xml:space="preserve"> </w:t>
      </w:r>
      <w:proofErr w:type="gramStart"/>
      <w:r w:rsidRPr="008706EF">
        <w:t>hors</w:t>
      </w:r>
      <w:proofErr w:type="gramEnd"/>
      <w:r w:rsidRPr="008706EF">
        <w:t xml:space="preserve"> </w:t>
      </w:r>
      <w:r w:rsidR="00F70C77" w:rsidRPr="008706EF">
        <w:t xml:space="preserve">AMeTICE : </w:t>
      </w:r>
      <w:r w:rsidRPr="008706EF">
        <w:t>éléments à évaluer</w:t>
      </w:r>
      <w:r w:rsidR="00F70C77" w:rsidRPr="008706EF">
        <w:t xml:space="preserve">, </w:t>
      </w:r>
      <w:r w:rsidRPr="008706EF">
        <w:t>moyen de les évaluer</w:t>
      </w:r>
      <w:r w:rsidR="00F70C77" w:rsidRPr="008706EF">
        <w:t xml:space="preserve">, </w:t>
      </w:r>
      <w:r w:rsidRPr="008706EF">
        <w:t>formulation et mise en forme</w:t>
      </w:r>
    </w:p>
    <w:p w14:paraId="0E42F2E0" w14:textId="2473AD0F" w:rsidR="00CF79A1" w:rsidRPr="008706EF" w:rsidRDefault="00CF79A1" w:rsidP="00DD243D">
      <w:pPr>
        <w:pStyle w:val="Sansinterligne"/>
        <w:numPr>
          <w:ilvl w:val="0"/>
          <w:numId w:val="58"/>
        </w:numPr>
      </w:pPr>
      <w:r w:rsidRPr="008706EF">
        <w:rPr>
          <w:b/>
        </w:rPr>
        <w:t>Trucs et astuces</w:t>
      </w:r>
      <w:r w:rsidRPr="008706EF">
        <w:t xml:space="preserve"> pour une meilleure efficacité</w:t>
      </w:r>
    </w:p>
    <w:p w14:paraId="638C9101" w14:textId="1CAE5851" w:rsidR="00CF79A1" w:rsidRPr="008706EF" w:rsidRDefault="00CF79A1" w:rsidP="00DD243D">
      <w:pPr>
        <w:pStyle w:val="Sansinterligne"/>
        <w:numPr>
          <w:ilvl w:val="0"/>
          <w:numId w:val="59"/>
        </w:numPr>
      </w:pPr>
      <w:r w:rsidRPr="008706EF">
        <w:rPr>
          <w:b/>
        </w:rPr>
        <w:t>Publication d’un test</w:t>
      </w:r>
      <w:r w:rsidR="00F70C77" w:rsidRPr="008706EF">
        <w:rPr>
          <w:b/>
        </w:rPr>
        <w:t xml:space="preserve"> : </w:t>
      </w:r>
      <w:r w:rsidRPr="008706EF">
        <w:t>élaboration de la banque de question</w:t>
      </w:r>
      <w:r w:rsidR="00F70C77" w:rsidRPr="008706EF">
        <w:t xml:space="preserve"> (</w:t>
      </w:r>
      <w:r w:rsidRPr="008706EF">
        <w:t>catégories et tirage aléatoire</w:t>
      </w:r>
      <w:r w:rsidR="00F70C77" w:rsidRPr="008706EF">
        <w:t xml:space="preserve">, </w:t>
      </w:r>
      <w:r w:rsidRPr="008706EF">
        <w:t>types de question</w:t>
      </w:r>
      <w:r w:rsidR="00F70C77" w:rsidRPr="008706EF">
        <w:t xml:space="preserve">), </w:t>
      </w:r>
      <w:r w:rsidRPr="008706EF">
        <w:t>paramètres du test</w:t>
      </w:r>
      <w:r w:rsidR="00F70C77" w:rsidRPr="008706EF">
        <w:t xml:space="preserve"> (</w:t>
      </w:r>
      <w:r w:rsidRPr="008706EF">
        <w:t>paramètres généraux, temps, note</w:t>
      </w:r>
      <w:r w:rsidR="00F70C77" w:rsidRPr="008706EF">
        <w:t xml:space="preserve">, </w:t>
      </w:r>
      <w:r w:rsidRPr="008706EF">
        <w:t>mise en page</w:t>
      </w:r>
      <w:r w:rsidR="00F70C77" w:rsidRPr="008706EF">
        <w:t xml:space="preserve">, </w:t>
      </w:r>
      <w:r w:rsidRPr="008706EF">
        <w:t>comportement des questions</w:t>
      </w:r>
      <w:r w:rsidR="00F70C77" w:rsidRPr="008706EF">
        <w:t xml:space="preserve">, </w:t>
      </w:r>
      <w:r w:rsidRPr="008706EF">
        <w:t>feedback global</w:t>
      </w:r>
      <w:r w:rsidR="00F70C77" w:rsidRPr="008706EF">
        <w:t xml:space="preserve">), </w:t>
      </w:r>
      <w:r w:rsidRPr="008706EF">
        <w:t>ajout des questions au test</w:t>
      </w:r>
      <w:r w:rsidR="00F70C77" w:rsidRPr="008706EF">
        <w:t xml:space="preserve"> (</w:t>
      </w:r>
      <w:r w:rsidRPr="008706EF">
        <w:t>ordre et pagination</w:t>
      </w:r>
      <w:r w:rsidR="00F70C77" w:rsidRPr="008706EF">
        <w:t xml:space="preserve">, </w:t>
      </w:r>
      <w:r w:rsidRPr="008706EF">
        <w:t>note</w:t>
      </w:r>
      <w:r w:rsidR="00F70C77" w:rsidRPr="008706EF">
        <w:t xml:space="preserve">, </w:t>
      </w:r>
      <w:r w:rsidRPr="008706EF">
        <w:t>questions aléatoires</w:t>
      </w:r>
      <w:r w:rsidR="00F70C77" w:rsidRPr="008706EF">
        <w:t xml:space="preserve">), </w:t>
      </w:r>
      <w:r w:rsidRPr="008706EF">
        <w:t>dérogation groupe/utilisateur</w:t>
      </w:r>
    </w:p>
    <w:p w14:paraId="2A222DAA" w14:textId="2A81291F" w:rsidR="00CF79A1" w:rsidRPr="008706EF" w:rsidRDefault="00CF79A1" w:rsidP="00DD243D">
      <w:pPr>
        <w:pStyle w:val="Sansinterligne"/>
        <w:numPr>
          <w:ilvl w:val="0"/>
          <w:numId w:val="58"/>
        </w:numPr>
      </w:pPr>
      <w:r w:rsidRPr="008706EF">
        <w:rPr>
          <w:b/>
        </w:rPr>
        <w:t>Résultats du test</w:t>
      </w:r>
      <w:r w:rsidR="00F70C77" w:rsidRPr="008706EF">
        <w:rPr>
          <w:b/>
        </w:rPr>
        <w:t> :</w:t>
      </w:r>
      <w:r w:rsidR="00F70C77" w:rsidRPr="008706EF">
        <w:t xml:space="preserve"> V</w:t>
      </w:r>
      <w:r w:rsidRPr="008706EF">
        <w:t>isualisation</w:t>
      </w:r>
      <w:r w:rsidR="00F70C77" w:rsidRPr="008706EF">
        <w:t xml:space="preserve">, </w:t>
      </w:r>
      <w:r w:rsidRPr="008706EF">
        <w:t>export</w:t>
      </w:r>
      <w:r w:rsidR="00F70C77" w:rsidRPr="008706EF">
        <w:t xml:space="preserve">, </w:t>
      </w:r>
      <w:r w:rsidRPr="008706EF">
        <w:t>statistiques</w:t>
      </w:r>
    </w:p>
    <w:p w14:paraId="2D291E64" w14:textId="45FED481" w:rsidR="00CF79A1" w:rsidRPr="008706EF" w:rsidRDefault="00CF79A1" w:rsidP="00DD243D">
      <w:pPr>
        <w:pStyle w:val="Sansinterligne"/>
        <w:numPr>
          <w:ilvl w:val="0"/>
          <w:numId w:val="58"/>
        </w:numPr>
        <w:rPr>
          <w:b/>
        </w:rPr>
      </w:pPr>
      <w:r w:rsidRPr="008706EF">
        <w:rPr>
          <w:b/>
        </w:rPr>
        <w:t>Paramétrage du carnet de notes</w:t>
      </w:r>
      <w:r w:rsidR="00F70C77" w:rsidRPr="008706EF">
        <w:rPr>
          <w:b/>
        </w:rPr>
        <w:t xml:space="preserve"> : </w:t>
      </w:r>
      <w:r w:rsidRPr="008706EF">
        <w:t>objectifs et barèmes</w:t>
      </w:r>
      <w:r w:rsidR="00F70C77" w:rsidRPr="008706EF">
        <w:t xml:space="preserve">, </w:t>
      </w:r>
      <w:r w:rsidRPr="008706EF">
        <w:t>catégories et éléments</w:t>
      </w:r>
      <w:r w:rsidR="00F70C77" w:rsidRPr="008706EF">
        <w:t xml:space="preserve">, </w:t>
      </w:r>
      <w:r w:rsidRPr="008706EF">
        <w:t>importation</w:t>
      </w:r>
      <w:r w:rsidR="00F70C77" w:rsidRPr="008706EF">
        <w:t xml:space="preserve">, </w:t>
      </w:r>
      <w:r w:rsidRPr="008706EF">
        <w:t>exports…</w:t>
      </w:r>
    </w:p>
    <w:p w14:paraId="1760EB7D" w14:textId="6483BE51" w:rsidR="00CF79A1" w:rsidRPr="008706EF" w:rsidRDefault="00CF79A1" w:rsidP="00CF79A1">
      <w:pPr>
        <w:pStyle w:val="Titre3"/>
      </w:pPr>
      <w:r w:rsidRPr="008706EF">
        <w:t>Bibliographie</w:t>
      </w:r>
    </w:p>
    <w:p w14:paraId="1D7FB607" w14:textId="77777777" w:rsidR="00CF79A1" w:rsidRPr="008706EF" w:rsidRDefault="00CF79A1" w:rsidP="00CF79A1">
      <w:pPr>
        <w:pStyle w:val="Sansinterligne"/>
      </w:pPr>
    </w:p>
    <w:p w14:paraId="7C36CA10" w14:textId="77777777" w:rsidR="00CF79A1" w:rsidRPr="008706EF" w:rsidRDefault="00CF79A1" w:rsidP="00CF79A1">
      <w:pPr>
        <w:pStyle w:val="Sansinterligne"/>
      </w:pPr>
      <w:r w:rsidRPr="008706EF">
        <w:t xml:space="preserve">Cours AMeTICE prise en main : </w:t>
      </w:r>
      <w:hyperlink r:id="rId20" w:history="1">
        <w:r w:rsidRPr="008706EF">
          <w:rPr>
            <w:rStyle w:val="Lienhypertexte"/>
          </w:rPr>
          <w:t>https://ametice.univ-amu.fr/course/view.php?id=12036</w:t>
        </w:r>
      </w:hyperlink>
    </w:p>
    <w:p w14:paraId="4776D9E6" w14:textId="77777777" w:rsidR="00CF79A1" w:rsidRPr="008706EF" w:rsidRDefault="00CF79A1" w:rsidP="00CF79A1">
      <w:pPr>
        <w:pStyle w:val="Sansinterligne"/>
      </w:pPr>
    </w:p>
    <w:p w14:paraId="39EDFE6E" w14:textId="77777777" w:rsidR="00CF79A1" w:rsidRPr="008706EF" w:rsidRDefault="00CF79A1" w:rsidP="00CF79A1">
      <w:pPr>
        <w:pStyle w:val="Titre3"/>
      </w:pPr>
      <w:r w:rsidRPr="008706EF">
        <w:t>Intervenants</w:t>
      </w:r>
    </w:p>
    <w:p w14:paraId="7A469ABF" w14:textId="77777777" w:rsidR="00CF79A1" w:rsidRPr="008706EF" w:rsidRDefault="00CF79A1" w:rsidP="00CF79A1">
      <w:pPr>
        <w:pStyle w:val="Sansinterligne"/>
      </w:pPr>
    </w:p>
    <w:p w14:paraId="01AB9AF6" w14:textId="77777777" w:rsidR="00CF79A1" w:rsidRPr="008706EF" w:rsidRDefault="00CF79A1" w:rsidP="00CF79A1">
      <w:pPr>
        <w:pStyle w:val="Sansinterligne"/>
      </w:pPr>
      <w:r w:rsidRPr="008706EF">
        <w:t>Equipe du CIPE</w:t>
      </w:r>
    </w:p>
    <w:p w14:paraId="2F646F5D" w14:textId="77777777" w:rsidR="00CF79A1" w:rsidRPr="008706EF" w:rsidRDefault="00CF79A1" w:rsidP="00CF79A1">
      <w:pPr>
        <w:pStyle w:val="Sansinterligne"/>
      </w:pPr>
    </w:p>
    <w:p w14:paraId="3B110BC5" w14:textId="77777777" w:rsidR="00CF79A1" w:rsidRPr="008706EF" w:rsidRDefault="00CF79A1" w:rsidP="00CF79A1">
      <w:pPr>
        <w:pStyle w:val="Titre3"/>
      </w:pPr>
      <w:r w:rsidRPr="008706EF">
        <w:t xml:space="preserve">Durée : </w:t>
      </w:r>
      <w:r w:rsidRPr="008706EF">
        <w:rPr>
          <w:rFonts w:eastAsia="Times New Roman"/>
        </w:rPr>
        <w:t xml:space="preserve">3 heures </w:t>
      </w:r>
    </w:p>
    <w:p w14:paraId="03E04E2F" w14:textId="77777777" w:rsidR="00CF79A1" w:rsidRPr="008706EF" w:rsidRDefault="00CF79A1" w:rsidP="00CF79A1"/>
    <w:p w14:paraId="17FD4BE7" w14:textId="6B558D65" w:rsidR="00CF79A1" w:rsidRPr="008706EF" w:rsidRDefault="00CF79A1">
      <w:r w:rsidRPr="008706EF">
        <w:br w:type="page"/>
      </w:r>
    </w:p>
    <w:p w14:paraId="3A2D14EB" w14:textId="31E113A7" w:rsidR="00BA14A2" w:rsidRPr="008706EF" w:rsidRDefault="00BA14A2" w:rsidP="00F70C77">
      <w:pPr>
        <w:pStyle w:val="Titre2"/>
      </w:pPr>
      <w:bookmarkStart w:id="31" w:name="_Toc517939981"/>
      <w:r w:rsidRPr="008706EF">
        <w:lastRenderedPageBreak/>
        <w:t>AMeTICE à la carte - Concevoir un atelier : réflexion, conception, mise en place - Évaluation par les pairs et auto-évaluation</w:t>
      </w:r>
      <w:bookmarkEnd w:id="31"/>
    </w:p>
    <w:p w14:paraId="6E884AA5" w14:textId="77777777" w:rsidR="00BA14A2" w:rsidRPr="008706EF" w:rsidRDefault="00BA14A2" w:rsidP="00F70C77">
      <w:pPr>
        <w:pStyle w:val="Titre3"/>
        <w:rPr>
          <w:sz w:val="20"/>
          <w:szCs w:val="20"/>
        </w:rPr>
      </w:pPr>
      <w:r w:rsidRPr="008706EF">
        <w:t>Objectif</w:t>
      </w:r>
    </w:p>
    <w:p w14:paraId="3CB3508C" w14:textId="77777777" w:rsidR="00F70C77" w:rsidRPr="008706EF" w:rsidRDefault="00F70C77" w:rsidP="00F70C77">
      <w:pPr>
        <w:pStyle w:val="Sansinterligne"/>
      </w:pPr>
    </w:p>
    <w:p w14:paraId="7DA47C85" w14:textId="77777777" w:rsidR="00BA14A2" w:rsidRPr="008706EF" w:rsidRDefault="00BA14A2" w:rsidP="00F70C77">
      <w:pPr>
        <w:pStyle w:val="Sansinterligne"/>
      </w:pPr>
      <w:r w:rsidRPr="008706EF">
        <w:t xml:space="preserve">Prérequis : </w:t>
      </w:r>
      <w:proofErr w:type="gramStart"/>
      <w:r w:rsidRPr="008706EF">
        <w:t>Personne ayant</w:t>
      </w:r>
      <w:proofErr w:type="gramEnd"/>
      <w:r w:rsidRPr="008706EF">
        <w:t xml:space="preserve"> une bonne pratique d’AMeTICE ou ayant suivi le module « Environnement et gestion des ressources ». Il est conseillé d’avoir suivi le module sur la « Gestion des groupes/groupements et évaluer les étudiants avec des activités pédagogiques ».</w:t>
      </w:r>
    </w:p>
    <w:p w14:paraId="4625E7D8" w14:textId="77777777" w:rsidR="00F70C77" w:rsidRPr="008706EF" w:rsidRDefault="00F70C77" w:rsidP="00F70C77">
      <w:pPr>
        <w:pStyle w:val="Sansinterligne"/>
      </w:pPr>
    </w:p>
    <w:p w14:paraId="2A49FFC4" w14:textId="77777777" w:rsidR="00BA14A2" w:rsidRPr="008706EF" w:rsidRDefault="00BA14A2" w:rsidP="00DD243D">
      <w:pPr>
        <w:pStyle w:val="Sansinterligne"/>
        <w:numPr>
          <w:ilvl w:val="0"/>
          <w:numId w:val="60"/>
        </w:numPr>
      </w:pPr>
      <w:r w:rsidRPr="008706EF">
        <w:t>Concevoir un atelier avec évaluation par les pairs</w:t>
      </w:r>
    </w:p>
    <w:p w14:paraId="73E5C902" w14:textId="77777777" w:rsidR="00BA14A2" w:rsidRPr="008706EF" w:rsidRDefault="00BA14A2" w:rsidP="00DD243D">
      <w:pPr>
        <w:pStyle w:val="Sansinterligne"/>
        <w:numPr>
          <w:ilvl w:val="0"/>
          <w:numId w:val="60"/>
        </w:numPr>
      </w:pPr>
      <w:r w:rsidRPr="008706EF">
        <w:t>Maîtriser les différents paramètres de l’atelier</w:t>
      </w:r>
    </w:p>
    <w:p w14:paraId="1B87A3D4" w14:textId="77777777" w:rsidR="00F70C77" w:rsidRPr="008706EF" w:rsidRDefault="00BA14A2" w:rsidP="00DD243D">
      <w:pPr>
        <w:pStyle w:val="Sansinterligne"/>
        <w:numPr>
          <w:ilvl w:val="0"/>
          <w:numId w:val="60"/>
        </w:numPr>
      </w:pPr>
      <w:r w:rsidRPr="008706EF">
        <w:t>Concevoir des critères d’évaluation pour les apprenants en situation d’évaluation</w:t>
      </w:r>
    </w:p>
    <w:p w14:paraId="515D4484" w14:textId="3DA4B39D" w:rsidR="00BA14A2" w:rsidRPr="008706EF" w:rsidRDefault="00BA14A2" w:rsidP="00DD243D">
      <w:pPr>
        <w:pStyle w:val="Sansinterligne"/>
        <w:numPr>
          <w:ilvl w:val="0"/>
          <w:numId w:val="60"/>
        </w:numPr>
      </w:pPr>
      <w:r w:rsidRPr="008706EF">
        <w:t>Gérer le carnet de notes</w:t>
      </w:r>
    </w:p>
    <w:p w14:paraId="334F54A9" w14:textId="77777777" w:rsidR="00F70C77" w:rsidRPr="008706EF" w:rsidRDefault="00F70C77" w:rsidP="00F70C77">
      <w:pPr>
        <w:pStyle w:val="Sansinterligne"/>
      </w:pPr>
    </w:p>
    <w:p w14:paraId="4E8CE508" w14:textId="77777777" w:rsidR="00F70C77" w:rsidRPr="008706EF" w:rsidRDefault="00F70C77" w:rsidP="00F70C77">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7BC473F4" w14:textId="77777777" w:rsidR="00BA14A2" w:rsidRPr="008706EF" w:rsidRDefault="00BA14A2" w:rsidP="00F70C77">
      <w:pPr>
        <w:pStyle w:val="Sansinterligne"/>
      </w:pPr>
    </w:p>
    <w:p w14:paraId="3AA14663" w14:textId="77777777" w:rsidR="00BA14A2" w:rsidRPr="008706EF" w:rsidRDefault="00BA14A2" w:rsidP="00F70C77">
      <w:pPr>
        <w:pStyle w:val="Sansinterligne"/>
      </w:pPr>
      <w:r w:rsidRPr="008706EF">
        <w:t>3 - Utiliser les différentes Technologies de l’Information et de la Communication</w:t>
      </w:r>
    </w:p>
    <w:p w14:paraId="5816096C" w14:textId="77777777" w:rsidR="00BA14A2" w:rsidRPr="008706EF" w:rsidRDefault="00BA14A2" w:rsidP="00F70C77">
      <w:pPr>
        <w:pStyle w:val="Sansinterligne"/>
      </w:pPr>
      <w:r w:rsidRPr="008706EF">
        <w:t>4 - Transmettre des savoirs universitaires</w:t>
      </w:r>
    </w:p>
    <w:p w14:paraId="60745CAF" w14:textId="77777777" w:rsidR="00BA14A2" w:rsidRPr="008706EF" w:rsidRDefault="00BA14A2" w:rsidP="00F70C77">
      <w:pPr>
        <w:pStyle w:val="Sansinterligne"/>
      </w:pPr>
      <w:r w:rsidRPr="008706EF">
        <w:t>5 - Encadrer et accompagner l’étudiant</w:t>
      </w:r>
    </w:p>
    <w:p w14:paraId="6B14875A" w14:textId="77777777" w:rsidR="00BA14A2" w:rsidRPr="008706EF" w:rsidRDefault="00BA14A2" w:rsidP="00F70C77">
      <w:pPr>
        <w:pStyle w:val="Sansinterligne"/>
      </w:pPr>
      <w:r w:rsidRPr="008706EF">
        <w:t>9 - Réfléchir à sa pratique pédagogique et la faire évoluer</w:t>
      </w:r>
    </w:p>
    <w:p w14:paraId="0D998979" w14:textId="77777777" w:rsidR="00BA14A2" w:rsidRPr="008706EF" w:rsidRDefault="00BA14A2" w:rsidP="00F70C77">
      <w:pPr>
        <w:pStyle w:val="Sansinterligne"/>
      </w:pPr>
      <w:r w:rsidRPr="008706EF">
        <w:t xml:space="preserve"> </w:t>
      </w:r>
    </w:p>
    <w:p w14:paraId="563BB182" w14:textId="77777777" w:rsidR="00BA14A2" w:rsidRPr="008706EF" w:rsidRDefault="00BA14A2" w:rsidP="00F70C77">
      <w:pPr>
        <w:pStyle w:val="Titre3"/>
        <w:rPr>
          <w:sz w:val="20"/>
          <w:szCs w:val="20"/>
        </w:rPr>
      </w:pPr>
      <w:r w:rsidRPr="008706EF">
        <w:t>Contenu</w:t>
      </w:r>
    </w:p>
    <w:p w14:paraId="3C17C460" w14:textId="77777777" w:rsidR="000A28B7" w:rsidRPr="008706EF" w:rsidRDefault="000A28B7" w:rsidP="000A28B7">
      <w:pPr>
        <w:pStyle w:val="Sansinterligne"/>
      </w:pPr>
    </w:p>
    <w:p w14:paraId="4B15BE2A" w14:textId="102A8339" w:rsidR="00BA14A2" w:rsidRPr="008706EF" w:rsidRDefault="00BA14A2" w:rsidP="00DD243D">
      <w:pPr>
        <w:pStyle w:val="Sansinterligne"/>
        <w:numPr>
          <w:ilvl w:val="0"/>
          <w:numId w:val="61"/>
        </w:numPr>
      </w:pPr>
      <w:r w:rsidRPr="008706EF">
        <w:rPr>
          <w:b/>
        </w:rPr>
        <w:t>Concevoir un atelier</w:t>
      </w:r>
      <w:r w:rsidRPr="008706EF">
        <w:t xml:space="preserve"> pour renforcer les apprentissages par évaluation des pairs</w:t>
      </w:r>
    </w:p>
    <w:p w14:paraId="35E3F5BC" w14:textId="77777777" w:rsidR="000A28B7" w:rsidRPr="008706EF" w:rsidRDefault="00BA14A2" w:rsidP="00DD243D">
      <w:pPr>
        <w:pStyle w:val="Sansinterligne"/>
        <w:numPr>
          <w:ilvl w:val="0"/>
          <w:numId w:val="61"/>
        </w:numPr>
      </w:pPr>
      <w:r w:rsidRPr="008706EF">
        <w:rPr>
          <w:b/>
        </w:rPr>
        <w:t>Avantages et limites</w:t>
      </w:r>
      <w:r w:rsidRPr="008706EF">
        <w:t xml:space="preserve"> de ce type d’évaluation</w:t>
      </w:r>
    </w:p>
    <w:p w14:paraId="23F3FE3A" w14:textId="775612AF" w:rsidR="00BA14A2" w:rsidRPr="008706EF" w:rsidRDefault="00BA14A2" w:rsidP="00DD243D">
      <w:pPr>
        <w:pStyle w:val="Sansinterligne"/>
        <w:numPr>
          <w:ilvl w:val="0"/>
          <w:numId w:val="61"/>
        </w:numPr>
        <w:rPr>
          <w:b/>
        </w:rPr>
      </w:pPr>
      <w:r w:rsidRPr="008706EF">
        <w:rPr>
          <w:b/>
        </w:rPr>
        <w:t>Activation d’un atelier</w:t>
      </w:r>
      <w:r w:rsidR="000A28B7" w:rsidRPr="008706EF">
        <w:rPr>
          <w:b/>
        </w:rPr>
        <w:t xml:space="preserve"> : </w:t>
      </w:r>
      <w:r w:rsidR="000A28B7" w:rsidRPr="008706EF">
        <w:t>réglages généraux (</w:t>
      </w:r>
      <w:r w:rsidRPr="008706EF">
        <w:t>description, consignes et logiques générales</w:t>
      </w:r>
      <w:r w:rsidR="000A28B7" w:rsidRPr="008706EF">
        <w:t xml:space="preserve">), </w:t>
      </w:r>
      <w:r w:rsidRPr="008706EF">
        <w:t>stratégies d’évaluation et notes</w:t>
      </w:r>
      <w:r w:rsidR="00F70C77" w:rsidRPr="008706EF">
        <w:t> :</w:t>
      </w:r>
      <w:r w:rsidR="000A28B7" w:rsidRPr="008706EF">
        <w:t xml:space="preserve"> </w:t>
      </w:r>
      <w:r w:rsidRPr="008706EF">
        <w:t>évaluation cumulative</w:t>
      </w:r>
      <w:r w:rsidR="00F70C77" w:rsidRPr="008706EF">
        <w:t xml:space="preserve">, </w:t>
      </w:r>
      <w:r w:rsidRPr="008706EF">
        <w:t>commentaires</w:t>
      </w:r>
      <w:r w:rsidR="00F70C77" w:rsidRPr="008706EF">
        <w:t xml:space="preserve">, </w:t>
      </w:r>
      <w:r w:rsidRPr="008706EF">
        <w:t>nombre d’erreurs</w:t>
      </w:r>
      <w:r w:rsidR="00F70C77" w:rsidRPr="008706EF">
        <w:t xml:space="preserve">, </w:t>
      </w:r>
      <w:r w:rsidRPr="008706EF">
        <w:t>critères</w:t>
      </w:r>
      <w:r w:rsidR="00F70C77" w:rsidRPr="008706EF">
        <w:t xml:space="preserve">, </w:t>
      </w:r>
      <w:r w:rsidRPr="008706EF">
        <w:t>paramétrage du carnet de note</w:t>
      </w:r>
      <w:r w:rsidR="00F70C77" w:rsidRPr="008706EF">
        <w:t>s (</w:t>
      </w:r>
      <w:r w:rsidRPr="008706EF">
        <w:t>objectifs et barèmes</w:t>
      </w:r>
      <w:r w:rsidR="00F70C77" w:rsidRPr="008706EF">
        <w:t xml:space="preserve">, </w:t>
      </w:r>
      <w:r w:rsidRPr="008706EF">
        <w:t>catégories et éléments</w:t>
      </w:r>
      <w:r w:rsidR="00F70C77" w:rsidRPr="008706EF">
        <w:t>)</w:t>
      </w:r>
      <w:r w:rsidR="000A28B7" w:rsidRPr="008706EF">
        <w:t xml:space="preserve">, </w:t>
      </w:r>
      <w:r w:rsidRPr="008706EF">
        <w:t>réglages de remise des travaux</w:t>
      </w:r>
      <w:r w:rsidR="000A28B7" w:rsidRPr="008706EF">
        <w:t xml:space="preserve">, </w:t>
      </w:r>
      <w:r w:rsidRPr="008706EF">
        <w:t>réglages d’évaluation et auto-évaluation</w:t>
      </w:r>
      <w:r w:rsidR="000A28B7" w:rsidRPr="008706EF">
        <w:t xml:space="preserve">, </w:t>
      </w:r>
      <w:r w:rsidRPr="008706EF">
        <w:t>feedback</w:t>
      </w:r>
      <w:r w:rsidR="000A28B7" w:rsidRPr="008706EF">
        <w:t xml:space="preserve">, </w:t>
      </w:r>
      <w:r w:rsidRPr="008706EF">
        <w:t>travaux exemplaires</w:t>
      </w:r>
      <w:r w:rsidR="000A28B7" w:rsidRPr="008706EF">
        <w:t>, Disponibilité (</w:t>
      </w:r>
      <w:r w:rsidRPr="008706EF">
        <w:t>remise</w:t>
      </w:r>
      <w:r w:rsidR="000A28B7" w:rsidRPr="008706EF">
        <w:t xml:space="preserve">, </w:t>
      </w:r>
      <w:r w:rsidRPr="008706EF">
        <w:t>début et fin des évaluations</w:t>
      </w:r>
      <w:r w:rsidR="000A28B7" w:rsidRPr="008706EF">
        <w:t xml:space="preserve">), </w:t>
      </w:r>
      <w:r w:rsidRPr="008706EF">
        <w:t>préparation du formulaire d’évaluatio</w:t>
      </w:r>
      <w:r w:rsidR="000A28B7" w:rsidRPr="008706EF">
        <w:t xml:space="preserve">n, </w:t>
      </w:r>
      <w:r w:rsidRPr="008706EF">
        <w:t>éléments à évaluer</w:t>
      </w:r>
      <w:r w:rsidR="000A28B7" w:rsidRPr="008706EF">
        <w:t xml:space="preserve">, </w:t>
      </w:r>
      <w:r w:rsidRPr="008706EF">
        <w:t>formulation et mise en forme</w:t>
      </w:r>
      <w:r w:rsidR="000A28B7" w:rsidRPr="008706EF">
        <w:t xml:space="preserve">, </w:t>
      </w:r>
      <w:r w:rsidRPr="008706EF">
        <w:t>attribution des travau</w:t>
      </w:r>
      <w:r w:rsidR="000A28B7" w:rsidRPr="008706EF">
        <w:t>x (</w:t>
      </w:r>
      <w:r w:rsidRPr="008706EF">
        <w:t>manuelle</w:t>
      </w:r>
      <w:r w:rsidR="000A28B7" w:rsidRPr="008706EF">
        <w:t xml:space="preserve">, </w:t>
      </w:r>
      <w:r w:rsidRPr="008706EF">
        <w:t>aléatoire</w:t>
      </w:r>
      <w:r w:rsidR="000A28B7" w:rsidRPr="008706EF">
        <w:t xml:space="preserve">, </w:t>
      </w:r>
      <w:r w:rsidRPr="008706EF">
        <w:t>programmée</w:t>
      </w:r>
      <w:r w:rsidR="000A28B7" w:rsidRPr="008706EF">
        <w:t>)</w:t>
      </w:r>
    </w:p>
    <w:p w14:paraId="1C76FC8F" w14:textId="13DCBEA2" w:rsidR="00BA14A2" w:rsidRPr="008706EF" w:rsidRDefault="00BA14A2" w:rsidP="00DD243D">
      <w:pPr>
        <w:pStyle w:val="Sansinterligne"/>
        <w:numPr>
          <w:ilvl w:val="0"/>
          <w:numId w:val="61"/>
        </w:numPr>
      </w:pPr>
      <w:r w:rsidRPr="008706EF">
        <w:rPr>
          <w:b/>
        </w:rPr>
        <w:t>Résultats de l’atelier</w:t>
      </w:r>
      <w:r w:rsidR="000A28B7" w:rsidRPr="008706EF">
        <w:rPr>
          <w:b/>
        </w:rPr>
        <w:t> :</w:t>
      </w:r>
      <w:r w:rsidR="000A28B7" w:rsidRPr="008706EF">
        <w:t xml:space="preserve"> </w:t>
      </w:r>
      <w:r w:rsidRPr="008706EF">
        <w:t>visualisation</w:t>
      </w:r>
      <w:r w:rsidR="000A28B7" w:rsidRPr="008706EF">
        <w:t xml:space="preserve">, </w:t>
      </w:r>
      <w:r w:rsidRPr="008706EF">
        <w:t>export</w:t>
      </w:r>
      <w:r w:rsidR="000A28B7" w:rsidRPr="008706EF">
        <w:t xml:space="preserve">, </w:t>
      </w:r>
      <w:r w:rsidRPr="008706EF">
        <w:t>statistiques.</w:t>
      </w:r>
    </w:p>
    <w:p w14:paraId="76D57A01" w14:textId="77777777" w:rsidR="000A28B7" w:rsidRPr="008706EF" w:rsidRDefault="000A28B7" w:rsidP="000A28B7">
      <w:pPr>
        <w:pStyle w:val="Sansinterligne"/>
      </w:pPr>
    </w:p>
    <w:p w14:paraId="779574A0" w14:textId="77777777" w:rsidR="00F70C77" w:rsidRPr="008706EF" w:rsidRDefault="00F70C77" w:rsidP="00F70C77">
      <w:pPr>
        <w:pStyle w:val="Titre3"/>
      </w:pPr>
      <w:r w:rsidRPr="008706EF">
        <w:t>Bibliographie</w:t>
      </w:r>
    </w:p>
    <w:p w14:paraId="3BA8138A" w14:textId="77777777" w:rsidR="00F70C77" w:rsidRPr="008706EF" w:rsidRDefault="00F70C77" w:rsidP="00F70C77">
      <w:pPr>
        <w:pStyle w:val="Sansinterligne"/>
      </w:pPr>
    </w:p>
    <w:p w14:paraId="3A0260E3" w14:textId="77777777" w:rsidR="00F70C77" w:rsidRPr="008706EF" w:rsidRDefault="00F70C77" w:rsidP="00F70C77">
      <w:pPr>
        <w:pStyle w:val="Sansinterligne"/>
      </w:pPr>
      <w:r w:rsidRPr="008706EF">
        <w:t xml:space="preserve">Cours AMeTICE prise en main : </w:t>
      </w:r>
      <w:hyperlink r:id="rId21" w:history="1">
        <w:r w:rsidRPr="008706EF">
          <w:rPr>
            <w:rStyle w:val="Lienhypertexte"/>
          </w:rPr>
          <w:t>https://ametice.univ-amu.fr/course/view.php?id=12036</w:t>
        </w:r>
      </w:hyperlink>
    </w:p>
    <w:p w14:paraId="084BB072" w14:textId="77777777" w:rsidR="00F70C77" w:rsidRPr="008706EF" w:rsidRDefault="00F70C77" w:rsidP="00F70C77">
      <w:pPr>
        <w:pStyle w:val="Sansinterligne"/>
      </w:pPr>
    </w:p>
    <w:p w14:paraId="5ABCBFEF" w14:textId="77777777" w:rsidR="00F70C77" w:rsidRPr="008706EF" w:rsidRDefault="00F70C77" w:rsidP="00F70C77">
      <w:pPr>
        <w:pStyle w:val="Titre3"/>
      </w:pPr>
      <w:r w:rsidRPr="008706EF">
        <w:t>Intervenants</w:t>
      </w:r>
    </w:p>
    <w:p w14:paraId="161C0859" w14:textId="77777777" w:rsidR="00F70C77" w:rsidRPr="008706EF" w:rsidRDefault="00F70C77" w:rsidP="00F70C77">
      <w:pPr>
        <w:pStyle w:val="Sansinterligne"/>
      </w:pPr>
    </w:p>
    <w:p w14:paraId="4C78ED9D" w14:textId="77777777" w:rsidR="00F70C77" w:rsidRPr="008706EF" w:rsidRDefault="00F70C77" w:rsidP="00F70C77">
      <w:pPr>
        <w:pStyle w:val="Sansinterligne"/>
      </w:pPr>
      <w:r w:rsidRPr="008706EF">
        <w:t>Equipe du CIPE</w:t>
      </w:r>
    </w:p>
    <w:p w14:paraId="56406B1D" w14:textId="77777777" w:rsidR="00F70C77" w:rsidRPr="008706EF" w:rsidRDefault="00F70C77" w:rsidP="00F70C77">
      <w:pPr>
        <w:pStyle w:val="Sansinterligne"/>
      </w:pPr>
    </w:p>
    <w:p w14:paraId="005A1187" w14:textId="77777777" w:rsidR="00F70C77" w:rsidRPr="008706EF" w:rsidRDefault="00F70C77" w:rsidP="00F70C77">
      <w:pPr>
        <w:pStyle w:val="Titre3"/>
      </w:pPr>
      <w:r w:rsidRPr="008706EF">
        <w:t xml:space="preserve">Durée : </w:t>
      </w:r>
      <w:r w:rsidRPr="008706EF">
        <w:rPr>
          <w:rFonts w:eastAsia="Times New Roman"/>
        </w:rPr>
        <w:t xml:space="preserve">3 heures </w:t>
      </w:r>
    </w:p>
    <w:p w14:paraId="4C1E4989" w14:textId="77777777" w:rsidR="00CF79A1" w:rsidRPr="008706EF" w:rsidRDefault="00CF79A1" w:rsidP="00CF79A1"/>
    <w:p w14:paraId="55B5C32B" w14:textId="74061523" w:rsidR="002A47DD" w:rsidRPr="008706EF" w:rsidRDefault="002A47DD" w:rsidP="008A42D7">
      <w:pPr>
        <w:pStyle w:val="Titre1"/>
      </w:pPr>
      <w:bookmarkStart w:id="32" w:name="_Toc517939982"/>
      <w:r w:rsidRPr="008706EF">
        <w:lastRenderedPageBreak/>
        <w:t>Approche programme et approche par compétences</w:t>
      </w:r>
      <w:bookmarkEnd w:id="32"/>
      <w:r w:rsidRPr="008706EF">
        <w:t xml:space="preserve"> </w:t>
      </w:r>
    </w:p>
    <w:p w14:paraId="390D3DBC" w14:textId="77777777" w:rsidR="002A47DD" w:rsidRPr="008706EF" w:rsidRDefault="002A47DD" w:rsidP="002A47DD">
      <w:pPr>
        <w:jc w:val="center"/>
        <w:rPr>
          <w:b/>
          <w:color w:val="4472C4" w:themeColor="accent1"/>
          <w:sz w:val="40"/>
        </w:rPr>
      </w:pPr>
    </w:p>
    <w:p w14:paraId="1D1BB903" w14:textId="77777777" w:rsidR="00DD243D" w:rsidRPr="008706EF" w:rsidRDefault="00DD243D" w:rsidP="00DD243D">
      <w:pPr>
        <w:pStyle w:val="Titre2"/>
      </w:pPr>
      <w:bookmarkStart w:id="33" w:name="_Toc517939983"/>
      <w:r w:rsidRPr="008706EF">
        <w:t xml:space="preserve">Approches Programme et Compétences : définitions, concepts clés, étapes d'élaboration et de mise en </w:t>
      </w:r>
      <w:proofErr w:type="spellStart"/>
      <w:r w:rsidRPr="008706EF">
        <w:t>oeuvre</w:t>
      </w:r>
      <w:bookmarkEnd w:id="33"/>
      <w:proofErr w:type="spellEnd"/>
    </w:p>
    <w:p w14:paraId="268FE128" w14:textId="77777777" w:rsidR="00DD243D" w:rsidRPr="008706EF" w:rsidRDefault="00DD243D" w:rsidP="00DD243D">
      <w:pPr>
        <w:pStyle w:val="Titre3"/>
      </w:pPr>
      <w:r w:rsidRPr="008706EF">
        <w:t>Objectifs</w:t>
      </w:r>
    </w:p>
    <w:p w14:paraId="4BBC58FC" w14:textId="77777777" w:rsidR="00DD243D" w:rsidRPr="008706EF" w:rsidRDefault="00DD243D" w:rsidP="00DD243D">
      <w:pPr>
        <w:pStyle w:val="Sansinterligne"/>
      </w:pPr>
    </w:p>
    <w:p w14:paraId="1B7A164D" w14:textId="77777777" w:rsidR="00DD243D" w:rsidRPr="008706EF" w:rsidRDefault="00DD243D" w:rsidP="00DD243D">
      <w:pPr>
        <w:pStyle w:val="Sansinterligne"/>
      </w:pPr>
      <w:r w:rsidRPr="008706EF">
        <w:t>La formation vise à donner des définitions et repères sur les approches programmes et compétences. Pour les responsables de formation, elle constitue une aide à la rédaction des fiches RNCP et des fiches AOF. Elle est préalable à la conception de maquettes de formation en approche ou compétences.</w:t>
      </w:r>
    </w:p>
    <w:p w14:paraId="35B6378E" w14:textId="77777777" w:rsidR="00DD243D" w:rsidRPr="008706EF" w:rsidRDefault="00DD243D" w:rsidP="00DD243D">
      <w:pPr>
        <w:pStyle w:val="Sansinterligne"/>
      </w:pPr>
    </w:p>
    <w:p w14:paraId="29DF9D12" w14:textId="77777777" w:rsidR="00DD243D" w:rsidRPr="008706EF" w:rsidRDefault="00DD243D" w:rsidP="00DD243D">
      <w:pPr>
        <w:pStyle w:val="Sansinterligne"/>
      </w:pPr>
      <w:r w:rsidRPr="008706EF">
        <w:t>Mots-clés : Approche programme, Approche par compétences, Référentiels, Constructivisme, Transformation pédagogique, Compétences pédagogiques</w:t>
      </w:r>
    </w:p>
    <w:p w14:paraId="7976F24D" w14:textId="77777777" w:rsidR="00DD243D" w:rsidRPr="008706EF" w:rsidRDefault="00DD243D" w:rsidP="00DD243D">
      <w:pPr>
        <w:pStyle w:val="Sansinterligne"/>
      </w:pPr>
    </w:p>
    <w:p w14:paraId="633A5D65" w14:textId="77777777" w:rsidR="00DD243D" w:rsidRPr="008706EF" w:rsidRDefault="00DD243D" w:rsidP="00DD243D">
      <w:pPr>
        <w:pStyle w:val="Titre3"/>
      </w:pPr>
      <w:r w:rsidRPr="008706EF">
        <w:t>Compétences travaillées en lien avec le référentiel AMU :</w:t>
      </w:r>
    </w:p>
    <w:p w14:paraId="511DDB69" w14:textId="77777777" w:rsidR="00DD243D" w:rsidRPr="008706EF" w:rsidRDefault="00DD243D" w:rsidP="00DD243D">
      <w:pPr>
        <w:pStyle w:val="Sansinterligne"/>
      </w:pPr>
      <w:r w:rsidRPr="008706EF">
        <w:t>1- Maîtriser des savoirs universitaires : situer les repères fondamentaux.</w:t>
      </w:r>
    </w:p>
    <w:p w14:paraId="01771E52" w14:textId="77777777" w:rsidR="00DD243D" w:rsidRPr="008706EF" w:rsidRDefault="00DD243D" w:rsidP="00DD243D">
      <w:pPr>
        <w:pStyle w:val="Sansinterligne"/>
      </w:pPr>
      <w:r w:rsidRPr="008706EF">
        <w:t>2- Concevoir un enseignement : définir des objectifs en termes de connaissances et de compétences.</w:t>
      </w:r>
    </w:p>
    <w:p w14:paraId="51D2D4BA" w14:textId="77777777" w:rsidR="00DD243D" w:rsidRPr="008706EF" w:rsidRDefault="00DD243D" w:rsidP="00DD243D">
      <w:pPr>
        <w:pStyle w:val="Sansinterligne"/>
      </w:pPr>
      <w:r w:rsidRPr="008706EF">
        <w:t>4- Transmettre des savoirs universitaires : guider les étudiants dans l'acquisition de connaissances et de compétences professionnalisantes.</w:t>
      </w:r>
    </w:p>
    <w:p w14:paraId="2037D278" w14:textId="628E9916" w:rsidR="00DD243D" w:rsidRPr="008706EF" w:rsidRDefault="00DD243D" w:rsidP="00DD243D">
      <w:pPr>
        <w:pStyle w:val="Sansinterligne"/>
      </w:pPr>
      <w:r w:rsidRPr="008706EF">
        <w:t>7- Travailler en équipe : participer à la conception, à la mise en œuvre et au suivi de projets pédagogiques ; s'organiser, communiquer et collaborer avec d'autres enseignants au sein des dispositifs de formation tout au long de l'année universitaire ; travailler en équipe pluridisciplinaire</w:t>
      </w:r>
    </w:p>
    <w:p w14:paraId="1891FDF1" w14:textId="48DDC171" w:rsidR="00DD243D" w:rsidRPr="008706EF" w:rsidRDefault="00DD243D" w:rsidP="00DD243D">
      <w:pPr>
        <w:pStyle w:val="Sansinterligne"/>
      </w:pPr>
      <w:r w:rsidRPr="008706EF">
        <w:t>8- Coordonner un programme pédagogique universitaire : organiser un dispositif de formation prenant en compte les objectifs de la formation, ses contraintes et, le cas échéant, le contexte pluridisciplinaire dans lequel elle s’inscrit ; structurer des programmes pédagogiques en ordonnant une progression cohérente ; guider et accompagner le travail de l'équipe pédagogique dans la mise en œuvre du dispositif de formation; engager un travail d'amélioration continue du dispositif de formation.</w:t>
      </w:r>
    </w:p>
    <w:p w14:paraId="33C7D0CE" w14:textId="560FAEA5" w:rsidR="00DD243D" w:rsidRPr="008706EF" w:rsidRDefault="00DD243D" w:rsidP="00DD243D">
      <w:pPr>
        <w:pStyle w:val="Titre3"/>
      </w:pPr>
      <w:r w:rsidRPr="008706EF">
        <w:t>Contenu</w:t>
      </w:r>
    </w:p>
    <w:p w14:paraId="13A248E7" w14:textId="77777777" w:rsidR="00DD243D" w:rsidRPr="008706EF" w:rsidRDefault="00DD243D" w:rsidP="00DD243D">
      <w:pPr>
        <w:pStyle w:val="Sansinterligne"/>
      </w:pPr>
    </w:p>
    <w:p w14:paraId="53D38621" w14:textId="2EC90A93" w:rsidR="00DD243D" w:rsidRPr="008706EF" w:rsidRDefault="00DD243D" w:rsidP="00DD243D">
      <w:pPr>
        <w:pStyle w:val="Sansinterligne"/>
      </w:pPr>
      <w:r w:rsidRPr="008706EF">
        <w:t>La formation prendra la forme d'un exposé interactif à l'occasion duquel les participants pourront découvrir les approches programme et compétences et se préparer à la mise en œuvre de la transformation pédagogique.</w:t>
      </w:r>
    </w:p>
    <w:p w14:paraId="74CD9360" w14:textId="2ED96D43" w:rsidR="00DD243D" w:rsidRPr="008706EF" w:rsidRDefault="00DD243D" w:rsidP="00DD243D">
      <w:pPr>
        <w:pStyle w:val="Sansinterligne"/>
        <w:numPr>
          <w:ilvl w:val="0"/>
          <w:numId w:val="13"/>
        </w:numPr>
      </w:pPr>
      <w:r w:rsidRPr="008706EF">
        <w:t>Différencier les approches par contenus, par objectifs, programme et compétences.</w:t>
      </w:r>
    </w:p>
    <w:p w14:paraId="0D9BBF97" w14:textId="66417A08" w:rsidR="00DD243D" w:rsidRPr="008706EF" w:rsidRDefault="00DD243D" w:rsidP="00DD243D">
      <w:pPr>
        <w:pStyle w:val="Sansinterligne"/>
        <w:numPr>
          <w:ilvl w:val="0"/>
          <w:numId w:val="13"/>
        </w:numPr>
      </w:pPr>
      <w:r w:rsidRPr="008706EF">
        <w:t>Prendre connaissance des principales définitions et des concepts clés spécifiques à ces approches.</w:t>
      </w:r>
    </w:p>
    <w:p w14:paraId="2B11C51F" w14:textId="78F364D0" w:rsidR="00DD243D" w:rsidRPr="008706EF" w:rsidRDefault="00DD243D" w:rsidP="00DD243D">
      <w:pPr>
        <w:pStyle w:val="Sansinterligne"/>
        <w:numPr>
          <w:ilvl w:val="0"/>
          <w:numId w:val="13"/>
        </w:numPr>
      </w:pPr>
      <w:r w:rsidRPr="008706EF">
        <w:t>Identifier les différentes étapes à mettre en œuvre dans la conception d'une maquette de diplôme en AP d'une part, en APC d'autre part.</w:t>
      </w:r>
    </w:p>
    <w:p w14:paraId="63C3F1C1" w14:textId="2C6F6C96" w:rsidR="00DD243D" w:rsidRPr="008706EF" w:rsidRDefault="00DD243D" w:rsidP="00DD243D">
      <w:pPr>
        <w:pStyle w:val="Sansinterligne"/>
        <w:numPr>
          <w:ilvl w:val="0"/>
          <w:numId w:val="13"/>
        </w:numPr>
      </w:pPr>
      <w:r w:rsidRPr="008706EF">
        <w:t>Réfléchir à la stratégie de déploiement interne à envisager</w:t>
      </w:r>
    </w:p>
    <w:p w14:paraId="32ABE6A1" w14:textId="77777777" w:rsidR="00DD243D" w:rsidRPr="008706EF" w:rsidRDefault="00DD243D" w:rsidP="00DD243D">
      <w:pPr>
        <w:pStyle w:val="Sansinterligne"/>
      </w:pPr>
    </w:p>
    <w:p w14:paraId="6F1E5B7E" w14:textId="77777777" w:rsidR="00DD243D" w:rsidRPr="008706EF" w:rsidRDefault="00DD243D" w:rsidP="00DD243D">
      <w:pPr>
        <w:pStyle w:val="Titre3"/>
      </w:pPr>
      <w:r w:rsidRPr="008706EF">
        <w:t>Bibliographie</w:t>
      </w:r>
    </w:p>
    <w:p w14:paraId="7AA8DD91" w14:textId="77777777" w:rsidR="00DD243D" w:rsidRPr="008706EF" w:rsidRDefault="00DD243D" w:rsidP="00DD243D">
      <w:pPr>
        <w:pStyle w:val="Sansinterligne"/>
      </w:pPr>
    </w:p>
    <w:p w14:paraId="3B48F9FD" w14:textId="77777777" w:rsidR="00DD243D" w:rsidRPr="008706EF" w:rsidRDefault="00DD243D" w:rsidP="00DD243D">
      <w:pPr>
        <w:pStyle w:val="Sansinterligne"/>
        <w:numPr>
          <w:ilvl w:val="0"/>
          <w:numId w:val="63"/>
        </w:numPr>
      </w:pPr>
      <w:r w:rsidRPr="008706EF">
        <w:t>Boutin (G.). "L'approche par compétences en éducation : un amalgame paradigmatique". Connexions, 81, 20014, p 45-41</w:t>
      </w:r>
    </w:p>
    <w:p w14:paraId="79AB318E" w14:textId="77777777" w:rsidR="00DD243D" w:rsidRPr="008706EF" w:rsidRDefault="00DD243D" w:rsidP="00DD243D">
      <w:pPr>
        <w:pStyle w:val="Sansinterligne"/>
        <w:numPr>
          <w:ilvl w:val="0"/>
          <w:numId w:val="63"/>
        </w:numPr>
      </w:pPr>
      <w:proofErr w:type="spellStart"/>
      <w:r w:rsidRPr="008706EF">
        <w:lastRenderedPageBreak/>
        <w:t>Chauvigné</w:t>
      </w:r>
      <w:proofErr w:type="spellEnd"/>
      <w:r w:rsidRPr="008706EF">
        <w:t xml:space="preserve"> (C.) et </w:t>
      </w:r>
      <w:proofErr w:type="spellStart"/>
      <w:r w:rsidRPr="008706EF">
        <w:t>Coulet</w:t>
      </w:r>
      <w:proofErr w:type="spellEnd"/>
      <w:r w:rsidRPr="008706EF">
        <w:t xml:space="preserve"> (J.C.)." L'approche par compétences : un nouveau paradigme pour la pédagogie </w:t>
      </w:r>
      <w:proofErr w:type="spellStart"/>
      <w:r w:rsidRPr="008706EF">
        <w:t>univeristaire</w:t>
      </w:r>
      <w:proofErr w:type="spellEnd"/>
      <w:r w:rsidRPr="008706EF">
        <w:t xml:space="preserve"> ?" Revue Française de Pédagogie, 2010, 172, p 16-28.</w:t>
      </w:r>
    </w:p>
    <w:p w14:paraId="3798FBD7" w14:textId="77777777" w:rsidR="00DD243D" w:rsidRPr="008706EF" w:rsidRDefault="00DD243D" w:rsidP="00DD243D">
      <w:pPr>
        <w:pStyle w:val="Sansinterligne"/>
        <w:numPr>
          <w:ilvl w:val="0"/>
          <w:numId w:val="63"/>
        </w:numPr>
      </w:pPr>
      <w:proofErr w:type="spellStart"/>
      <w:r w:rsidRPr="008706EF">
        <w:t>Lemenu</w:t>
      </w:r>
      <w:proofErr w:type="spellEnd"/>
      <w:r w:rsidRPr="008706EF">
        <w:t xml:space="preserve"> (D.) et </w:t>
      </w:r>
      <w:proofErr w:type="spellStart"/>
      <w:r w:rsidRPr="008706EF">
        <w:t>Heinen</w:t>
      </w:r>
      <w:proofErr w:type="spellEnd"/>
      <w:r w:rsidRPr="008706EF">
        <w:t xml:space="preserve"> (E.). Comment passer des compétences à l'évaluation des acquis des étudiants ? Guide méthodologique pour une approche programme dans l'enseignement supérieur. De Boeck, 2015.</w:t>
      </w:r>
    </w:p>
    <w:p w14:paraId="03022646" w14:textId="77777777" w:rsidR="00DD243D" w:rsidRPr="008706EF" w:rsidRDefault="00DD243D" w:rsidP="00DD243D">
      <w:pPr>
        <w:pStyle w:val="Sansinterligne"/>
        <w:numPr>
          <w:ilvl w:val="0"/>
          <w:numId w:val="63"/>
        </w:numPr>
      </w:pPr>
      <w:r w:rsidRPr="008706EF">
        <w:t xml:space="preserve">Parent (F.) et </w:t>
      </w:r>
      <w:proofErr w:type="spellStart"/>
      <w:r w:rsidRPr="008706EF">
        <w:t>Jouquan</w:t>
      </w:r>
      <w:proofErr w:type="spellEnd"/>
      <w:r w:rsidRPr="008706EF">
        <w:t xml:space="preserve"> (J.). Comment élaborer et analyser un référentiel de compétences en santé ? De Boeck, 2015.</w:t>
      </w:r>
    </w:p>
    <w:p w14:paraId="048303A1" w14:textId="77777777" w:rsidR="00DD243D" w:rsidRPr="008706EF" w:rsidRDefault="00DD243D" w:rsidP="00DD243D">
      <w:pPr>
        <w:pStyle w:val="Sansinterligne"/>
        <w:numPr>
          <w:ilvl w:val="0"/>
          <w:numId w:val="63"/>
        </w:numPr>
      </w:pPr>
      <w:proofErr w:type="spellStart"/>
      <w:r w:rsidRPr="008706EF">
        <w:t>Roegiers</w:t>
      </w:r>
      <w:proofErr w:type="spellEnd"/>
      <w:r w:rsidRPr="008706EF">
        <w:t xml:space="preserve"> (X.). Quelles réformes pédagogiques pour l'enseignement supérieur ? Placer l'efficacité au service de l'humanisme. De Boeck, 2012.</w:t>
      </w:r>
    </w:p>
    <w:p w14:paraId="312EF3CF" w14:textId="77777777" w:rsidR="00DD243D" w:rsidRPr="008706EF" w:rsidRDefault="00DD243D" w:rsidP="00DD243D">
      <w:pPr>
        <w:pStyle w:val="Sansinterligne"/>
        <w:numPr>
          <w:ilvl w:val="0"/>
          <w:numId w:val="63"/>
        </w:numPr>
      </w:pPr>
      <w:proofErr w:type="spellStart"/>
      <w:r w:rsidRPr="008706EF">
        <w:t>Scallon</w:t>
      </w:r>
      <w:proofErr w:type="spellEnd"/>
      <w:r w:rsidRPr="008706EF">
        <w:t xml:space="preserve"> (G.). L'évaluation des apprentissages dans une approche par compétences. De Boeck, 20017.</w:t>
      </w:r>
    </w:p>
    <w:p w14:paraId="714C1F22" w14:textId="77777777" w:rsidR="00DD243D" w:rsidRPr="008706EF" w:rsidRDefault="00DD243D" w:rsidP="00DD243D">
      <w:pPr>
        <w:pStyle w:val="Sansinterligne"/>
        <w:numPr>
          <w:ilvl w:val="0"/>
          <w:numId w:val="63"/>
        </w:numPr>
      </w:pPr>
      <w:r w:rsidRPr="008706EF">
        <w:t xml:space="preserve">Tardif (J.). L'évaluation des compétences - documenter le parcours de développement. </w:t>
      </w:r>
      <w:proofErr w:type="spellStart"/>
      <w:r w:rsidRPr="008706EF">
        <w:t>Chenelière</w:t>
      </w:r>
      <w:proofErr w:type="spellEnd"/>
      <w:r w:rsidRPr="008706EF">
        <w:t>, Education, 2006.</w:t>
      </w:r>
    </w:p>
    <w:p w14:paraId="10534F3B" w14:textId="77777777" w:rsidR="00DD243D" w:rsidRPr="008706EF" w:rsidRDefault="00DD243D" w:rsidP="00DD243D">
      <w:pPr>
        <w:pStyle w:val="Sansinterligne"/>
        <w:numPr>
          <w:ilvl w:val="0"/>
          <w:numId w:val="63"/>
        </w:numPr>
      </w:pPr>
      <w:r w:rsidRPr="008706EF">
        <w:t>N'</w:t>
      </w:r>
      <w:proofErr w:type="spellStart"/>
      <w:r w:rsidRPr="008706EF">
        <w:t>Guyen</w:t>
      </w:r>
      <w:proofErr w:type="spellEnd"/>
      <w:r w:rsidRPr="008706EF">
        <w:t xml:space="preserve"> (D.Q.) et Blais (J.G.). "Approche par objectifs ou approche par compétences ? Repères conceptuels et implications pour les activités d'enseignement, d'apprentissage et d'évaluation au cours de la formation clinique". Pédagogie Médicale,8, 232-51.</w:t>
      </w:r>
    </w:p>
    <w:p w14:paraId="67134DA4" w14:textId="77777777" w:rsidR="00DD243D" w:rsidRPr="008706EF" w:rsidRDefault="00DD243D" w:rsidP="00DD243D">
      <w:pPr>
        <w:pStyle w:val="Sansinterligne"/>
        <w:numPr>
          <w:ilvl w:val="0"/>
          <w:numId w:val="63"/>
        </w:numPr>
      </w:pPr>
      <w:proofErr w:type="spellStart"/>
      <w:r w:rsidRPr="008706EF">
        <w:t>Kitmap</w:t>
      </w:r>
      <w:proofErr w:type="spellEnd"/>
      <w:r w:rsidRPr="008706EF">
        <w:t xml:space="preserve"> - guide l'approche programme :</w:t>
      </w:r>
    </w:p>
    <w:p w14:paraId="6A968A28" w14:textId="77777777" w:rsidR="00DD243D" w:rsidRPr="008706EF" w:rsidRDefault="00DD243D" w:rsidP="00DD243D">
      <w:pPr>
        <w:pStyle w:val="Sansinterligne"/>
        <w:numPr>
          <w:ilvl w:val="0"/>
          <w:numId w:val="63"/>
        </w:numPr>
      </w:pPr>
      <w:r w:rsidRPr="008706EF">
        <w:t xml:space="preserve">http://media.sup-numerique.gouv.fr/file/Innovations_pedagogiques/12/7/KitMap-UfrSciences-oct2016_662127.pdf  </w:t>
      </w:r>
    </w:p>
    <w:p w14:paraId="2214F785" w14:textId="77777777" w:rsidR="00DD243D" w:rsidRPr="008706EF" w:rsidRDefault="00DD243D" w:rsidP="00DD243D">
      <w:pPr>
        <w:pStyle w:val="Sansinterligne"/>
      </w:pPr>
    </w:p>
    <w:p w14:paraId="3696CD81" w14:textId="77777777" w:rsidR="00DD243D" w:rsidRPr="008706EF" w:rsidRDefault="00DD243D" w:rsidP="00DD243D">
      <w:pPr>
        <w:pStyle w:val="Titre3"/>
      </w:pPr>
      <w:r w:rsidRPr="008706EF">
        <w:t>Intervenants</w:t>
      </w:r>
    </w:p>
    <w:p w14:paraId="5256A348" w14:textId="77777777" w:rsidR="00DD243D" w:rsidRPr="008706EF" w:rsidRDefault="00DD243D" w:rsidP="00DD243D">
      <w:pPr>
        <w:pStyle w:val="Sansinterligne"/>
      </w:pPr>
    </w:p>
    <w:p w14:paraId="60C2DDB1" w14:textId="77777777" w:rsidR="00DD243D" w:rsidRPr="008706EF" w:rsidRDefault="00DD243D" w:rsidP="00DD243D">
      <w:pPr>
        <w:pStyle w:val="Sansinterligne"/>
      </w:pPr>
      <w:r w:rsidRPr="008706EF">
        <w:t>Anne DEMEESTER</w:t>
      </w:r>
    </w:p>
    <w:p w14:paraId="2EBFB5A7" w14:textId="77777777" w:rsidR="00DD243D" w:rsidRPr="008706EF" w:rsidRDefault="00DD243D" w:rsidP="00DD243D">
      <w:pPr>
        <w:pStyle w:val="Sansinterligne"/>
      </w:pPr>
    </w:p>
    <w:p w14:paraId="0BA8A628" w14:textId="77777777" w:rsidR="00DD243D" w:rsidRPr="008706EF" w:rsidRDefault="00DD243D" w:rsidP="00DD243D">
      <w:pPr>
        <w:pStyle w:val="Titre3"/>
      </w:pPr>
      <w:r w:rsidRPr="008706EF">
        <w:t xml:space="preserve">Durée : </w:t>
      </w:r>
      <w:r w:rsidRPr="008706EF">
        <w:rPr>
          <w:rFonts w:eastAsia="Times New Roman"/>
        </w:rPr>
        <w:t xml:space="preserve">3 heures </w:t>
      </w:r>
    </w:p>
    <w:p w14:paraId="2C3F0ADB" w14:textId="77777777" w:rsidR="00DD243D" w:rsidRPr="008706EF" w:rsidRDefault="00DD243D" w:rsidP="00DD243D"/>
    <w:p w14:paraId="5A5F826F" w14:textId="51475FB6" w:rsidR="00DD243D" w:rsidRPr="008706EF" w:rsidRDefault="00DD243D" w:rsidP="00DD243D">
      <w:pPr>
        <w:rPr>
          <w:b/>
          <w:color w:val="4472C4" w:themeColor="accent1"/>
          <w:sz w:val="40"/>
        </w:rPr>
      </w:pPr>
      <w:r w:rsidRPr="008706EF">
        <w:rPr>
          <w:b/>
          <w:color w:val="4472C4" w:themeColor="accent1"/>
          <w:sz w:val="40"/>
        </w:rPr>
        <w:br w:type="page"/>
      </w:r>
    </w:p>
    <w:p w14:paraId="6B6B9045" w14:textId="77777777" w:rsidR="00B7664E" w:rsidRPr="008706EF" w:rsidRDefault="00B7664E" w:rsidP="00B7664E">
      <w:pPr>
        <w:pStyle w:val="Titre2"/>
      </w:pPr>
      <w:bookmarkStart w:id="34" w:name="_Toc517939984"/>
      <w:r w:rsidRPr="008706EF">
        <w:lastRenderedPageBreak/>
        <w:t>Formuler des compétences</w:t>
      </w:r>
      <w:bookmarkEnd w:id="34"/>
    </w:p>
    <w:p w14:paraId="07ED3EB8" w14:textId="77777777" w:rsidR="00B7664E" w:rsidRPr="008706EF" w:rsidRDefault="00B7664E" w:rsidP="00B7664E">
      <w:pPr>
        <w:pStyle w:val="Titre3"/>
      </w:pPr>
      <w:r w:rsidRPr="008706EF">
        <w:t>Objectifs</w:t>
      </w:r>
    </w:p>
    <w:p w14:paraId="338BD84F" w14:textId="77777777" w:rsidR="00B7664E" w:rsidRPr="008706EF" w:rsidRDefault="00B7664E" w:rsidP="00B7664E">
      <w:pPr>
        <w:pStyle w:val="Sansinterligne"/>
      </w:pPr>
    </w:p>
    <w:p w14:paraId="16F622C6" w14:textId="77777777" w:rsidR="00B7664E" w:rsidRPr="008706EF" w:rsidRDefault="00B7664E" w:rsidP="00B7664E">
      <w:pPr>
        <w:pStyle w:val="Sansinterligne"/>
      </w:pPr>
      <w:r w:rsidRPr="008706EF">
        <w:t>Cet atelier complète la formation Approches Programme et Compétences.</w:t>
      </w:r>
    </w:p>
    <w:p w14:paraId="7BA0B1C2" w14:textId="77777777" w:rsidR="00B7664E" w:rsidRPr="008706EF" w:rsidRDefault="00B7664E" w:rsidP="00B7664E">
      <w:pPr>
        <w:pStyle w:val="Sansinterligne"/>
      </w:pPr>
    </w:p>
    <w:p w14:paraId="7C71B6AE" w14:textId="29746806" w:rsidR="00B7664E" w:rsidRPr="008706EF" w:rsidRDefault="00B7664E" w:rsidP="00B7664E">
      <w:pPr>
        <w:pStyle w:val="Sansinterligne"/>
      </w:pPr>
      <w:r w:rsidRPr="008706EF">
        <w:t>Mots-clés : Approche programme, Approche par compétences, Référentiels, Constructivisme, Transformation pédagogique, Compétences pédagogiques</w:t>
      </w:r>
    </w:p>
    <w:p w14:paraId="317A25F3" w14:textId="77777777" w:rsidR="00B7664E" w:rsidRPr="008706EF" w:rsidRDefault="00B7664E" w:rsidP="00B7664E">
      <w:pPr>
        <w:pStyle w:val="Sansinterligne"/>
      </w:pPr>
    </w:p>
    <w:p w14:paraId="360EB51E" w14:textId="77777777" w:rsidR="00B7664E" w:rsidRPr="008706EF" w:rsidRDefault="00B7664E" w:rsidP="00B7664E">
      <w:pPr>
        <w:pStyle w:val="Sansinterligne"/>
      </w:pPr>
      <w:r w:rsidRPr="008706EF">
        <w:t>Il permet aux participants de formuler les compétences qui figurent sur les référentiels de formation, fiches RNCP, fiches AOF et plaquettes descriptives de l'offre de formation.</w:t>
      </w:r>
    </w:p>
    <w:p w14:paraId="6D471191" w14:textId="77777777" w:rsidR="00B7664E" w:rsidRPr="008706EF" w:rsidRDefault="00B7664E" w:rsidP="00B7664E">
      <w:pPr>
        <w:pStyle w:val="Sansinterligne"/>
      </w:pPr>
    </w:p>
    <w:p w14:paraId="5A79E76D" w14:textId="77777777" w:rsidR="00B7664E" w:rsidRPr="008706EF" w:rsidRDefault="00B7664E" w:rsidP="00B7664E">
      <w:pPr>
        <w:pStyle w:val="Titre3"/>
      </w:pPr>
      <w:r w:rsidRPr="008706EF">
        <w:t>Compétences travaillées en lien avec le référentiel AMU :</w:t>
      </w:r>
    </w:p>
    <w:p w14:paraId="451B1E67" w14:textId="77777777" w:rsidR="00B7664E" w:rsidRPr="008706EF" w:rsidRDefault="00B7664E" w:rsidP="00B7664E">
      <w:pPr>
        <w:pStyle w:val="Sansinterligne"/>
      </w:pPr>
    </w:p>
    <w:p w14:paraId="11B03544" w14:textId="77777777" w:rsidR="00B7664E" w:rsidRPr="008706EF" w:rsidRDefault="00B7664E" w:rsidP="00B7664E">
      <w:pPr>
        <w:pStyle w:val="Sansinterligne"/>
      </w:pPr>
      <w:r w:rsidRPr="008706EF">
        <w:t>1- Maîtriser des savoirs universitaires : situer les repères fondamentaux</w:t>
      </w:r>
    </w:p>
    <w:p w14:paraId="2FF81E10" w14:textId="77777777" w:rsidR="00B7664E" w:rsidRPr="008706EF" w:rsidRDefault="00B7664E" w:rsidP="00B7664E">
      <w:pPr>
        <w:pStyle w:val="Sansinterligne"/>
      </w:pPr>
      <w:r w:rsidRPr="008706EF">
        <w:t>2- Concevoir un enseignement : définir des objectifs en termes de connaissances et de compétences</w:t>
      </w:r>
    </w:p>
    <w:p w14:paraId="5CA613AB" w14:textId="77777777" w:rsidR="00B7664E" w:rsidRPr="008706EF" w:rsidRDefault="00B7664E" w:rsidP="00B7664E">
      <w:pPr>
        <w:pStyle w:val="Sansinterligne"/>
      </w:pPr>
      <w:r w:rsidRPr="008706EF">
        <w:t>4- Transmettre des savoirs universitaires : guider les étudiants dans l'acquisition de connaissances et de compétence professionnalisantes</w:t>
      </w:r>
    </w:p>
    <w:p w14:paraId="6A4D6860" w14:textId="150D209F" w:rsidR="00B7664E" w:rsidRPr="008706EF" w:rsidRDefault="00B7664E" w:rsidP="00B7664E">
      <w:pPr>
        <w:pStyle w:val="Sansinterligne"/>
      </w:pPr>
      <w:r w:rsidRPr="008706EF">
        <w:t>7- Travailler en équipe : participer à la conception, à la mise en œuvre et au suivi de projets pédagogiques</w:t>
      </w:r>
    </w:p>
    <w:p w14:paraId="36AA223D" w14:textId="5FA771B7" w:rsidR="00B7664E" w:rsidRPr="008706EF" w:rsidRDefault="00B7664E" w:rsidP="00B7664E">
      <w:pPr>
        <w:pStyle w:val="Sansinterligne"/>
      </w:pPr>
      <w:r w:rsidRPr="008706EF">
        <w:t>8- Coordonner un programme pédagogique universitaire : organiser un dispositif de formation prenant en compte les objectifs de la formation, ses contraintes et, le cas échéant, le contexte pluridisciplinaire dans lequel elle s'inscrit ; structurer des programmes pédagogiques en ordonnant une progression cohérente ; guider et accompagner le travail de l'équipe pédagogique dans la mise en œuvre du dispositif de formation; engager un travail d'amélioration continue du dispositif de formation.</w:t>
      </w:r>
    </w:p>
    <w:p w14:paraId="27D5834E" w14:textId="77777777" w:rsidR="00B7664E" w:rsidRPr="008706EF" w:rsidRDefault="00B7664E" w:rsidP="00B7664E">
      <w:pPr>
        <w:pStyle w:val="Sansinterligne"/>
      </w:pPr>
    </w:p>
    <w:p w14:paraId="37F03F33" w14:textId="60B8AD19" w:rsidR="00B7664E" w:rsidRPr="008706EF" w:rsidRDefault="00B7664E" w:rsidP="00B7664E">
      <w:pPr>
        <w:pStyle w:val="Titre3"/>
      </w:pPr>
      <w:r w:rsidRPr="008706EF">
        <w:t>Contenu</w:t>
      </w:r>
    </w:p>
    <w:p w14:paraId="16B5547B" w14:textId="77777777" w:rsidR="00B7664E" w:rsidRPr="008706EF" w:rsidRDefault="00B7664E" w:rsidP="00B7664E">
      <w:pPr>
        <w:pStyle w:val="Sansinterligne"/>
      </w:pPr>
    </w:p>
    <w:p w14:paraId="4576BB10" w14:textId="77777777" w:rsidR="00B7664E" w:rsidRPr="008706EF" w:rsidRDefault="00B7664E" w:rsidP="00B7664E">
      <w:pPr>
        <w:pStyle w:val="Sansinterligne"/>
      </w:pPr>
      <w:r w:rsidRPr="008706EF">
        <w:t>Pendant l'atelier, les participants seront soumis à des exercices concrets leur permettant de se familiariser avec le concept de compétences, de différencier objectifs et compétences et de formuler des compétences spécifiques au contexte de formation et de professionnalisation dans lesquels ils interviennent, de définir pour chaque compétence, le niveau de performance souhaité.</w:t>
      </w:r>
    </w:p>
    <w:p w14:paraId="76F3407B" w14:textId="77777777" w:rsidR="00B7664E" w:rsidRPr="008706EF" w:rsidRDefault="00B7664E" w:rsidP="00B7664E">
      <w:pPr>
        <w:pStyle w:val="Sansinterligne"/>
      </w:pPr>
    </w:p>
    <w:p w14:paraId="6CFDAF8F" w14:textId="77777777" w:rsidR="00B7664E" w:rsidRPr="008706EF" w:rsidRDefault="00B7664E" w:rsidP="00B7664E">
      <w:pPr>
        <w:pStyle w:val="Sansinterligne"/>
      </w:pPr>
      <w:r w:rsidRPr="008706EF">
        <w:t>Cet atelier contribue à la formation des enseignants dans le cadre de la transformation pédagogique de type approche programme (AP) et approche par compétence (APC).</w:t>
      </w:r>
    </w:p>
    <w:p w14:paraId="5D884255" w14:textId="77777777" w:rsidR="00B7664E" w:rsidRPr="008706EF" w:rsidRDefault="00B7664E" w:rsidP="00B7664E">
      <w:pPr>
        <w:pStyle w:val="Sansinterligne"/>
      </w:pPr>
    </w:p>
    <w:p w14:paraId="5B44EAF9" w14:textId="77777777" w:rsidR="00B7664E" w:rsidRPr="008706EF" w:rsidRDefault="00B7664E" w:rsidP="00B7664E">
      <w:pPr>
        <w:pStyle w:val="Titre3"/>
      </w:pPr>
      <w:r w:rsidRPr="008706EF">
        <w:t>Bibliographie</w:t>
      </w:r>
    </w:p>
    <w:p w14:paraId="7DF72D31" w14:textId="77777777" w:rsidR="00B7664E" w:rsidRPr="008706EF" w:rsidRDefault="00B7664E" w:rsidP="00B7664E">
      <w:pPr>
        <w:pStyle w:val="Sansinterligne"/>
      </w:pPr>
    </w:p>
    <w:p w14:paraId="0E8DAFBC" w14:textId="77777777" w:rsidR="00B7664E" w:rsidRPr="008706EF" w:rsidRDefault="00B7664E" w:rsidP="00DD243D">
      <w:pPr>
        <w:pStyle w:val="Sansinterligne"/>
        <w:numPr>
          <w:ilvl w:val="0"/>
          <w:numId w:val="62"/>
        </w:numPr>
      </w:pPr>
      <w:proofErr w:type="spellStart"/>
      <w:r w:rsidRPr="008706EF">
        <w:t>Mager</w:t>
      </w:r>
      <w:proofErr w:type="spellEnd"/>
      <w:r w:rsidRPr="008706EF">
        <w:t xml:space="preserve"> (R). Comment définir des objectifs pédagogiques. Bordas. 1990.</w:t>
      </w:r>
    </w:p>
    <w:p w14:paraId="6C9B6762" w14:textId="77777777" w:rsidR="00B7664E" w:rsidRPr="008706EF" w:rsidRDefault="00B7664E" w:rsidP="00DD243D">
      <w:pPr>
        <w:pStyle w:val="Sansinterligne"/>
        <w:numPr>
          <w:ilvl w:val="0"/>
          <w:numId w:val="62"/>
        </w:numPr>
      </w:pPr>
      <w:proofErr w:type="spellStart"/>
      <w:r w:rsidRPr="008706EF">
        <w:t>Lemenu</w:t>
      </w:r>
      <w:proofErr w:type="spellEnd"/>
      <w:r w:rsidRPr="008706EF">
        <w:t xml:space="preserve"> (D.) et </w:t>
      </w:r>
      <w:proofErr w:type="spellStart"/>
      <w:r w:rsidRPr="008706EF">
        <w:t>Heinen</w:t>
      </w:r>
      <w:proofErr w:type="spellEnd"/>
      <w:r w:rsidRPr="008706EF">
        <w:t xml:space="preserve"> (E.). Comment passer des compétences à l'évaluation des acquis des étudiants ? Guide méthodologique pour une approche programme dans l'enseignement supérieur. De Boeck, 2015.</w:t>
      </w:r>
    </w:p>
    <w:p w14:paraId="52C94A63" w14:textId="082B4079" w:rsidR="00B7664E" w:rsidRPr="008706EF" w:rsidRDefault="00B7664E" w:rsidP="00DD243D">
      <w:pPr>
        <w:pStyle w:val="Sansinterligne"/>
        <w:numPr>
          <w:ilvl w:val="0"/>
          <w:numId w:val="62"/>
        </w:numPr>
      </w:pPr>
      <w:r w:rsidRPr="008706EF">
        <w:t>N'</w:t>
      </w:r>
      <w:proofErr w:type="spellStart"/>
      <w:r w:rsidRPr="008706EF">
        <w:t>Guyen</w:t>
      </w:r>
      <w:proofErr w:type="spellEnd"/>
      <w:r w:rsidRPr="008706EF">
        <w:t xml:space="preserve"> (D.Q.) et Blais (J.G.). "Approche par objectifs ou approche par compétences ? Repères conceptuels et implications pour les activités d'enseignement, d'apprentissage et d'évaluation au cours de la formation clinique". Pédagogie Médicale,8, 232-51.</w:t>
      </w:r>
    </w:p>
    <w:p w14:paraId="0F37A00B" w14:textId="77777777" w:rsidR="00B7664E" w:rsidRPr="008706EF" w:rsidRDefault="00B7664E" w:rsidP="00DD243D">
      <w:pPr>
        <w:pStyle w:val="Sansinterligne"/>
        <w:numPr>
          <w:ilvl w:val="0"/>
          <w:numId w:val="62"/>
        </w:numPr>
      </w:pPr>
      <w:r w:rsidRPr="008706EF">
        <w:t>Aix Marseille Université - Tous droits réservés - Mentions légales</w:t>
      </w:r>
    </w:p>
    <w:p w14:paraId="7E552264" w14:textId="77777777" w:rsidR="00B7664E" w:rsidRPr="008706EF" w:rsidRDefault="00B7664E" w:rsidP="00B7664E">
      <w:pPr>
        <w:pStyle w:val="Sansinterligne"/>
      </w:pPr>
    </w:p>
    <w:p w14:paraId="56961B11" w14:textId="77777777" w:rsidR="00B7664E" w:rsidRPr="008706EF" w:rsidRDefault="00B7664E" w:rsidP="00B7664E">
      <w:pPr>
        <w:pStyle w:val="Titre3"/>
      </w:pPr>
      <w:r w:rsidRPr="008706EF">
        <w:t>Intervenants</w:t>
      </w:r>
    </w:p>
    <w:p w14:paraId="5799523C" w14:textId="77777777" w:rsidR="00B7664E" w:rsidRPr="008706EF" w:rsidRDefault="00B7664E" w:rsidP="00B7664E">
      <w:pPr>
        <w:pStyle w:val="Sansinterligne"/>
      </w:pPr>
    </w:p>
    <w:p w14:paraId="2FF4B9B0" w14:textId="50BF32BE" w:rsidR="00B7664E" w:rsidRPr="008706EF" w:rsidRDefault="00B7664E" w:rsidP="00B7664E">
      <w:pPr>
        <w:pStyle w:val="Sansinterligne"/>
      </w:pPr>
      <w:r w:rsidRPr="008706EF">
        <w:t>Anne DEMEESTER</w:t>
      </w:r>
    </w:p>
    <w:p w14:paraId="5A84725F" w14:textId="77777777" w:rsidR="00B7664E" w:rsidRPr="008706EF" w:rsidRDefault="00B7664E" w:rsidP="00B7664E">
      <w:pPr>
        <w:pStyle w:val="Sansinterligne"/>
      </w:pPr>
    </w:p>
    <w:p w14:paraId="262493C2" w14:textId="77777777" w:rsidR="00B7664E" w:rsidRPr="008706EF" w:rsidRDefault="00B7664E" w:rsidP="00B7664E">
      <w:pPr>
        <w:pStyle w:val="Titre3"/>
      </w:pPr>
      <w:r w:rsidRPr="008706EF">
        <w:t xml:space="preserve">Durée : </w:t>
      </w:r>
      <w:r w:rsidRPr="008706EF">
        <w:rPr>
          <w:rFonts w:eastAsia="Times New Roman"/>
        </w:rPr>
        <w:t xml:space="preserve">3 heures </w:t>
      </w:r>
    </w:p>
    <w:p w14:paraId="64454CDF" w14:textId="77777777" w:rsidR="00B7664E" w:rsidRPr="008706EF" w:rsidRDefault="00B7664E" w:rsidP="00B7664E"/>
    <w:p w14:paraId="640384EF" w14:textId="77777777" w:rsidR="00B7664E" w:rsidRPr="008706EF" w:rsidRDefault="00B7664E" w:rsidP="00B7664E"/>
    <w:p w14:paraId="40077365" w14:textId="009EACE8" w:rsidR="002742CE" w:rsidRDefault="002742CE">
      <w:pPr>
        <w:rPr>
          <w:b/>
          <w:color w:val="4472C4" w:themeColor="accent1"/>
          <w:sz w:val="40"/>
        </w:rPr>
      </w:pPr>
      <w:r>
        <w:rPr>
          <w:b/>
          <w:color w:val="4472C4" w:themeColor="accent1"/>
          <w:sz w:val="40"/>
        </w:rPr>
        <w:br w:type="page"/>
      </w:r>
    </w:p>
    <w:p w14:paraId="625BF1CF" w14:textId="77777777" w:rsidR="002742CE" w:rsidRPr="002742CE" w:rsidRDefault="002742CE" w:rsidP="002742CE">
      <w:pPr>
        <w:jc w:val="center"/>
        <w:rPr>
          <w:b/>
          <w:color w:val="4472C4" w:themeColor="accent1"/>
          <w:sz w:val="40"/>
        </w:rPr>
      </w:pPr>
    </w:p>
    <w:p w14:paraId="78E2CA59" w14:textId="77777777" w:rsidR="002742CE" w:rsidRPr="002742CE" w:rsidRDefault="002742CE" w:rsidP="002742CE">
      <w:pPr>
        <w:pStyle w:val="Titre2"/>
      </w:pPr>
      <w:bookmarkStart w:id="35" w:name="_Toc517939985"/>
      <w:r w:rsidRPr="002742CE">
        <w:t>Assurer la qualité d’un parcours de formation en assurant l’alignement pédagogique</w:t>
      </w:r>
      <w:bookmarkEnd w:id="35"/>
      <w:r w:rsidRPr="002742CE">
        <w:t xml:space="preserve">  </w:t>
      </w:r>
    </w:p>
    <w:p w14:paraId="3C4BEEF4" w14:textId="77777777" w:rsidR="002742CE" w:rsidRPr="008706EF" w:rsidRDefault="002742CE" w:rsidP="002742CE">
      <w:pPr>
        <w:pStyle w:val="Titre3"/>
      </w:pPr>
      <w:r w:rsidRPr="008706EF">
        <w:t>Objectifs</w:t>
      </w:r>
    </w:p>
    <w:p w14:paraId="481AE0B4" w14:textId="77777777" w:rsidR="002742CE" w:rsidRPr="008706EF" w:rsidRDefault="002742CE" w:rsidP="002742CE">
      <w:pPr>
        <w:pStyle w:val="Sansinterligne"/>
      </w:pPr>
    </w:p>
    <w:p w14:paraId="1E6B0FFD" w14:textId="77777777" w:rsidR="002742CE" w:rsidRPr="008706EF" w:rsidRDefault="002742CE" w:rsidP="002742CE">
      <w:pPr>
        <w:pStyle w:val="Titre3"/>
      </w:pPr>
      <w:r w:rsidRPr="008706EF">
        <w:t>Compétences travaillées en lien avec le référentiel AMU :</w:t>
      </w:r>
    </w:p>
    <w:p w14:paraId="1098AF95" w14:textId="77777777" w:rsidR="002742CE" w:rsidRPr="002742CE" w:rsidRDefault="002742CE" w:rsidP="002742CE">
      <w:pPr>
        <w:pStyle w:val="Sansinterligne"/>
      </w:pPr>
      <w:r w:rsidRPr="002742CE">
        <w:t>2- Concevoir un enseignement : prendre en compte le contexte de la formation et la diversité du public et de ses acquis ; structurer le contenu d’enseignement ; planifier des activités et des séquences d’enseignement</w:t>
      </w:r>
    </w:p>
    <w:p w14:paraId="4C94A133" w14:textId="77777777" w:rsidR="002742CE" w:rsidRPr="002742CE" w:rsidRDefault="002742CE" w:rsidP="002742CE">
      <w:pPr>
        <w:pStyle w:val="Sansinterligne"/>
      </w:pPr>
      <w:r w:rsidRPr="002742CE">
        <w:t>4- Transmettre des savoirs universitaires : ajuster ses activités et ses séquences d’enseignement en fonction des situations et des publics ; guider les étudiants dans l’acquisition de connaissances et de compétences professionnalisantes ; susciter la curiosité et l’esprit critique : favoriser l'apprentissage de compétences transversales (méthodologie du travail universitaire, autonomie, travail en équipe, interactivité, interdisciplinarité) ; faire appel à diverses formes d’expression orale et/ou écrite (éventuellement dans une langue étrangère) et de communication non-verbale</w:t>
      </w:r>
    </w:p>
    <w:p w14:paraId="7CF8F299" w14:textId="77777777" w:rsidR="002742CE" w:rsidRPr="002742CE" w:rsidRDefault="002742CE" w:rsidP="002742CE">
      <w:pPr>
        <w:pStyle w:val="Sansinterligne"/>
      </w:pPr>
      <w:r w:rsidRPr="002742CE">
        <w:t>6- Evaluer les apprentissages : participer à la conception, à la mise en œuvre et au suivi de projets pédagogiques, connaître et maîtriser les différentes méthodes d’évaluation, planifier et mettre en œuvre les activités d'évaluation en fonction des acquis d’apprentissage et compétences visés, informer l’étudiant des modalités d’évaluation</w:t>
      </w:r>
    </w:p>
    <w:p w14:paraId="757FC5F3" w14:textId="77777777" w:rsidR="002742CE" w:rsidRPr="002742CE" w:rsidRDefault="002742CE" w:rsidP="002742CE">
      <w:pPr>
        <w:pStyle w:val="Sansinterligne"/>
      </w:pPr>
      <w:r w:rsidRPr="002742CE">
        <w:t>7 - Travailler en équipe : participer à la conception, à la mise en œuvre et au suivi de projets pédagogiques</w:t>
      </w:r>
    </w:p>
    <w:p w14:paraId="41D9EA8C" w14:textId="77777777" w:rsidR="002742CE" w:rsidRPr="002742CE" w:rsidRDefault="002742CE" w:rsidP="002742CE">
      <w:pPr>
        <w:pStyle w:val="Titre3"/>
      </w:pPr>
      <w:r w:rsidRPr="002742CE">
        <w:t>Contenu</w:t>
      </w:r>
    </w:p>
    <w:p w14:paraId="6007CCA8" w14:textId="77777777" w:rsidR="002742CE" w:rsidRPr="002742CE" w:rsidRDefault="002742CE" w:rsidP="002742CE">
      <w:pPr>
        <w:pStyle w:val="Sansinterligne"/>
      </w:pPr>
    </w:p>
    <w:p w14:paraId="26433408" w14:textId="77777777" w:rsidR="002742CE" w:rsidRPr="002742CE" w:rsidRDefault="002742CE" w:rsidP="002742CE">
      <w:pPr>
        <w:pStyle w:val="Sansinterligne"/>
      </w:pPr>
      <w:r w:rsidRPr="002742CE">
        <w:t xml:space="preserve">La qualité d’une formation est fortement liée à la cohérence que les concepteurs établissent entre les objectifs et/ou les compétences visés, leur évaluation et le dispositif de formation mis en œuvre. </w:t>
      </w:r>
    </w:p>
    <w:p w14:paraId="7B2FD911" w14:textId="77777777" w:rsidR="002742CE" w:rsidRDefault="002742CE" w:rsidP="002742CE">
      <w:pPr>
        <w:pStyle w:val="Sansinterligne"/>
      </w:pPr>
      <w:r w:rsidRPr="002742CE">
        <w:t>Cette formation interactive s’adresse plus particulièrement aux responsables de diplômes, mentions ou parcours. Elle vise à définir ce qu’est « l’alignement pédagogique » et à expliquer comment l’assurer.</w:t>
      </w:r>
    </w:p>
    <w:p w14:paraId="2D3C7AB6" w14:textId="77777777" w:rsidR="002742CE" w:rsidRPr="002742CE" w:rsidRDefault="002742CE" w:rsidP="002742CE"/>
    <w:p w14:paraId="75A749EC" w14:textId="77777777" w:rsidR="002742CE" w:rsidRPr="002742CE" w:rsidRDefault="002742CE" w:rsidP="002742CE">
      <w:pPr>
        <w:pStyle w:val="Titre3"/>
        <w:rPr>
          <w:lang w:val="en-US"/>
        </w:rPr>
      </w:pPr>
      <w:proofErr w:type="spellStart"/>
      <w:r w:rsidRPr="002742CE">
        <w:rPr>
          <w:lang w:val="en-US"/>
        </w:rPr>
        <w:t>Bibliographie</w:t>
      </w:r>
      <w:proofErr w:type="spellEnd"/>
    </w:p>
    <w:p w14:paraId="2DCBE08A" w14:textId="77777777" w:rsidR="002742CE" w:rsidRPr="002742CE" w:rsidRDefault="002742CE" w:rsidP="002742CE">
      <w:pPr>
        <w:pStyle w:val="Sansinterligne"/>
        <w:rPr>
          <w:lang w:val="en-US"/>
        </w:rPr>
      </w:pPr>
    </w:p>
    <w:p w14:paraId="0171E714" w14:textId="77777777" w:rsidR="002742CE" w:rsidRPr="002742CE" w:rsidRDefault="002742CE" w:rsidP="002742CE">
      <w:pPr>
        <w:pStyle w:val="Sansinterligne"/>
        <w:numPr>
          <w:ilvl w:val="0"/>
          <w:numId w:val="65"/>
        </w:numPr>
        <w:rPr>
          <w:lang w:val="en-US"/>
        </w:rPr>
      </w:pPr>
      <w:r w:rsidRPr="002742CE">
        <w:rPr>
          <w:lang w:val="en-US"/>
        </w:rPr>
        <w:t>Biggs, J. B. (2011). Teaching for quality learning at university: What the student does. McGraw-Hill Education (UK).</w:t>
      </w:r>
    </w:p>
    <w:p w14:paraId="09BA8EAF" w14:textId="77777777" w:rsidR="002742CE" w:rsidRPr="002742CE" w:rsidRDefault="002742CE" w:rsidP="002742CE">
      <w:pPr>
        <w:pStyle w:val="Sansinterligne"/>
        <w:numPr>
          <w:ilvl w:val="0"/>
          <w:numId w:val="65"/>
        </w:numPr>
      </w:pPr>
      <w:r w:rsidRPr="004B4A31">
        <w:t xml:space="preserve">Loisy, C., Sanchez, E., </w:t>
      </w:r>
      <w:proofErr w:type="spellStart"/>
      <w:r w:rsidRPr="004B4A31">
        <w:t>Decossin</w:t>
      </w:r>
      <w:proofErr w:type="spellEnd"/>
      <w:r w:rsidRPr="004B4A31">
        <w:t xml:space="preserve">, M., </w:t>
      </w:r>
      <w:proofErr w:type="spellStart"/>
      <w:r w:rsidRPr="004B4A31">
        <w:t>Lison</w:t>
      </w:r>
      <w:proofErr w:type="spellEnd"/>
      <w:r w:rsidRPr="004B4A31">
        <w:t xml:space="preserve">, C., Dufour, C., &amp; </w:t>
      </w:r>
      <w:proofErr w:type="spellStart"/>
      <w:r w:rsidRPr="004B4A31">
        <w:t>Bénech</w:t>
      </w:r>
      <w:proofErr w:type="spellEnd"/>
      <w:r w:rsidRPr="004B4A31">
        <w:t xml:space="preserve">, P. (2013). </w:t>
      </w:r>
      <w:proofErr w:type="spellStart"/>
      <w:r w:rsidRPr="002742CE">
        <w:t>DevSup</w:t>
      </w:r>
      <w:proofErr w:type="spellEnd"/>
      <w:r w:rsidRPr="002742CE">
        <w:t>: médiatisations pour la construction collaborative d’un dispositif d’accompagnement pédagogique des enseignants du supérieur. In Actes du colloque EPAL.</w:t>
      </w:r>
    </w:p>
    <w:p w14:paraId="55008DB1" w14:textId="77777777" w:rsidR="002742CE" w:rsidRPr="002742CE" w:rsidRDefault="002742CE" w:rsidP="002742CE">
      <w:pPr>
        <w:pStyle w:val="Sansinterligne"/>
        <w:numPr>
          <w:ilvl w:val="0"/>
          <w:numId w:val="65"/>
        </w:numPr>
      </w:pPr>
      <w:proofErr w:type="spellStart"/>
      <w:r w:rsidRPr="002742CE">
        <w:t>Poumay</w:t>
      </w:r>
      <w:proofErr w:type="spellEnd"/>
      <w:r w:rsidRPr="002742CE">
        <w:t>, M. (2014). Six leviers pour améliorer l’apprentissage des étudiants du supérieur. Revue internationale de pédagogie de l’enseignement supérieur, 30(30-1).</w:t>
      </w:r>
    </w:p>
    <w:p w14:paraId="11489489" w14:textId="77777777" w:rsidR="002742CE" w:rsidRDefault="002742CE" w:rsidP="002742CE">
      <w:pPr>
        <w:pStyle w:val="Sansinterligne"/>
        <w:numPr>
          <w:ilvl w:val="0"/>
          <w:numId w:val="65"/>
        </w:numPr>
      </w:pPr>
      <w:proofErr w:type="spellStart"/>
      <w:r w:rsidRPr="002742CE">
        <w:t>Poumay</w:t>
      </w:r>
      <w:proofErr w:type="spellEnd"/>
      <w:r w:rsidRPr="002742CE">
        <w:t>, M. (2014). Chapitre 3. L’innovation pédagogique dans le contexte de l’enseignement supérieur. In La pédagogie universitaire à l'heure du numérique (pp. 69-81). De Boeck Supérieur.</w:t>
      </w:r>
    </w:p>
    <w:p w14:paraId="4A2B3FF8" w14:textId="77777777" w:rsidR="002742CE" w:rsidRPr="002742CE" w:rsidRDefault="002742CE" w:rsidP="002742CE">
      <w:pPr>
        <w:pStyle w:val="Sansinterligne"/>
      </w:pPr>
    </w:p>
    <w:p w14:paraId="2EAAA9A2" w14:textId="77777777" w:rsidR="002742CE" w:rsidRPr="008706EF" w:rsidRDefault="002742CE" w:rsidP="002742CE">
      <w:pPr>
        <w:pStyle w:val="Titre3"/>
      </w:pPr>
      <w:r w:rsidRPr="008706EF">
        <w:t>Intervenants</w:t>
      </w:r>
    </w:p>
    <w:p w14:paraId="643A7701" w14:textId="77777777" w:rsidR="002742CE" w:rsidRPr="008706EF" w:rsidRDefault="002742CE" w:rsidP="002742CE">
      <w:pPr>
        <w:pStyle w:val="Sansinterligne"/>
      </w:pPr>
    </w:p>
    <w:p w14:paraId="31F44DD3" w14:textId="77777777" w:rsidR="002742CE" w:rsidRPr="008706EF" w:rsidRDefault="002742CE" w:rsidP="002742CE">
      <w:pPr>
        <w:pStyle w:val="Sansinterligne"/>
      </w:pPr>
      <w:r w:rsidRPr="008706EF">
        <w:t>Anne DEMEESTER</w:t>
      </w:r>
    </w:p>
    <w:p w14:paraId="045A5B64" w14:textId="77777777" w:rsidR="002742CE" w:rsidRPr="008706EF" w:rsidRDefault="002742CE" w:rsidP="002742CE">
      <w:pPr>
        <w:pStyle w:val="Sansinterligne"/>
      </w:pPr>
    </w:p>
    <w:p w14:paraId="7FAC5D2C" w14:textId="1F287C45" w:rsidR="002A47DD" w:rsidRPr="002742CE" w:rsidRDefault="002742CE" w:rsidP="002742CE">
      <w:pPr>
        <w:pStyle w:val="Titre3"/>
      </w:pPr>
      <w:r w:rsidRPr="008706EF">
        <w:t xml:space="preserve">Durée : </w:t>
      </w:r>
      <w:r>
        <w:rPr>
          <w:rFonts w:eastAsia="Times New Roman"/>
        </w:rPr>
        <w:t>4</w:t>
      </w:r>
      <w:r w:rsidRPr="008706EF">
        <w:rPr>
          <w:rFonts w:eastAsia="Times New Roman"/>
        </w:rPr>
        <w:t xml:space="preserve"> heures </w:t>
      </w:r>
    </w:p>
    <w:p w14:paraId="6B1D61A1" w14:textId="5BD06DB5" w:rsidR="002742CE" w:rsidRDefault="002A47DD" w:rsidP="002742CE">
      <w:r w:rsidRPr="008706EF">
        <w:br w:type="page"/>
      </w:r>
    </w:p>
    <w:p w14:paraId="61375213" w14:textId="77777777" w:rsidR="002742CE" w:rsidRDefault="002742CE" w:rsidP="002742CE">
      <w:pPr>
        <w:pStyle w:val="Titre2"/>
      </w:pPr>
      <w:bookmarkStart w:id="36" w:name="_Toc517939986"/>
      <w:r>
        <w:lastRenderedPageBreak/>
        <w:t>Evaluer les étudiants dans une approche par compétences</w:t>
      </w:r>
      <w:bookmarkEnd w:id="36"/>
    </w:p>
    <w:p w14:paraId="19C7D20D" w14:textId="77777777" w:rsidR="002742CE" w:rsidRPr="008706EF" w:rsidRDefault="002742CE" w:rsidP="002742CE">
      <w:pPr>
        <w:pStyle w:val="Titre3"/>
      </w:pPr>
      <w:r w:rsidRPr="008706EF">
        <w:t>Objectifs</w:t>
      </w:r>
    </w:p>
    <w:p w14:paraId="21D1EC3B" w14:textId="77777777" w:rsidR="002742CE" w:rsidRPr="008706EF" w:rsidRDefault="002742CE" w:rsidP="002742CE">
      <w:pPr>
        <w:pStyle w:val="Sansinterligne"/>
      </w:pPr>
    </w:p>
    <w:p w14:paraId="4278DFB6" w14:textId="77777777" w:rsidR="002742CE" w:rsidRPr="008706EF" w:rsidRDefault="002742CE" w:rsidP="002742CE">
      <w:pPr>
        <w:pStyle w:val="Titre3"/>
      </w:pPr>
      <w:r w:rsidRPr="008706EF">
        <w:t>Compétences travaillées en lien avec le référentiel AMU :</w:t>
      </w:r>
    </w:p>
    <w:p w14:paraId="793D4949" w14:textId="77777777" w:rsidR="002742CE" w:rsidRDefault="002742CE" w:rsidP="002742CE">
      <w:pPr>
        <w:pStyle w:val="Sansinterligne"/>
      </w:pPr>
    </w:p>
    <w:p w14:paraId="0322C8A2" w14:textId="77777777" w:rsidR="002742CE" w:rsidRDefault="002742CE" w:rsidP="002742CE">
      <w:pPr>
        <w:pStyle w:val="Sansinterligne"/>
      </w:pPr>
      <w:r>
        <w:t xml:space="preserve">6- Evaluer les apprentissages : participer à la conception, à la mise en œuvre et au suivi de projets pédagogiques, connaître et maîtriser les différentes méthodes d’évaluation, planifier et mettre en </w:t>
      </w:r>
      <w:proofErr w:type="spellStart"/>
      <w:r>
        <w:t>oeuvre</w:t>
      </w:r>
      <w:proofErr w:type="spellEnd"/>
      <w:r>
        <w:t xml:space="preserve"> les activités d'évaluation en fonction des acquis d’apprentissage et compétences visés, informer l’étudiant des modalités d’évaluation</w:t>
      </w:r>
    </w:p>
    <w:p w14:paraId="68779D01" w14:textId="2C6E1047" w:rsidR="002742CE" w:rsidRDefault="002742CE" w:rsidP="002742CE">
      <w:pPr>
        <w:pStyle w:val="Sansinterligne"/>
      </w:pPr>
      <w:r>
        <w:t>7- Travailler en équipe : participer à la conception, à la mise en œuvre et au suivi de projets pédagogiques, s’organiser, communiquer et collaborer avec d’autres enseignants au sein des dispositifs de formation tout au long de l’année universitaire, travailler en équipe pluridisciplinaire</w:t>
      </w:r>
    </w:p>
    <w:p w14:paraId="3F317041" w14:textId="77777777" w:rsidR="002742CE" w:rsidRDefault="002742CE" w:rsidP="002742CE">
      <w:pPr>
        <w:pStyle w:val="Sansinterligne"/>
      </w:pPr>
    </w:p>
    <w:p w14:paraId="4FCF2B5F" w14:textId="77777777" w:rsidR="002742CE" w:rsidRDefault="002742CE" w:rsidP="002742CE">
      <w:pPr>
        <w:pStyle w:val="Titre3"/>
      </w:pPr>
      <w:r>
        <w:t>Contenu</w:t>
      </w:r>
    </w:p>
    <w:p w14:paraId="59BFBD97" w14:textId="77777777" w:rsidR="002742CE" w:rsidRDefault="002742CE" w:rsidP="002742CE"/>
    <w:p w14:paraId="2BD94125" w14:textId="77777777" w:rsidR="002742CE" w:rsidRDefault="002742CE" w:rsidP="002742CE">
      <w:pPr>
        <w:pStyle w:val="Sansinterligne"/>
      </w:pPr>
      <w:r>
        <w:t xml:space="preserve">L’évaluation d’un parcours de formation doit être anticipée et conçue avec attention. Elle influence les stratégies d’apprentissages développées par les étudiants et contribue également à assurer la cohérence et la qualité de la formation. L’évaluation est donc une préoccupation centrale de tous les enseignants. La transformation pédagogique des parcours par compétences remet en question nos pratiques d’évaluation et soulève de nombreuses questions. </w:t>
      </w:r>
    </w:p>
    <w:p w14:paraId="48A4E283" w14:textId="77777777" w:rsidR="002742CE" w:rsidRDefault="002742CE" w:rsidP="002742CE">
      <w:pPr>
        <w:pStyle w:val="Sansinterligne"/>
      </w:pPr>
      <w:r>
        <w:t xml:space="preserve">Comment devons-nous concevoir l’évaluation dans le cadre de la transformation pédagogique de type approche par compétences ? Est-il pertinent de continuer à évaluer des connaissances ? Comment satisfaire la règlementation en vigueur avec l’évaluation des acquis d’apprentissage dans une APC ? Quels outils sont à notre disposition ? </w:t>
      </w:r>
    </w:p>
    <w:p w14:paraId="78928CA9" w14:textId="77777777" w:rsidR="002742CE" w:rsidRDefault="002742CE" w:rsidP="002742CE">
      <w:pPr>
        <w:pStyle w:val="Sansinterligne"/>
      </w:pPr>
      <w:r>
        <w:t xml:space="preserve">A partir des besoins exprimés par les participants, l’atelier s’attachera à répondre à leurs questionnements en délivrant un certain nombre de définitions et de repères ainsi que des exemples concrets pour alimenter leur réflexion et leur permettre de construire des modalités d’évaluation adaptées. </w:t>
      </w:r>
    </w:p>
    <w:p w14:paraId="2389D1AB" w14:textId="77777777" w:rsidR="002742CE" w:rsidRDefault="002742CE" w:rsidP="002742CE">
      <w:pPr>
        <w:pStyle w:val="Sansinterligne"/>
      </w:pPr>
    </w:p>
    <w:p w14:paraId="292B1DC4" w14:textId="77777777" w:rsidR="002742CE" w:rsidRDefault="002742CE" w:rsidP="002742CE">
      <w:pPr>
        <w:pStyle w:val="Titre3"/>
      </w:pPr>
      <w:r>
        <w:t>Bibliographie</w:t>
      </w:r>
    </w:p>
    <w:p w14:paraId="7621B11B" w14:textId="77777777" w:rsidR="002742CE" w:rsidRDefault="002742CE" w:rsidP="002742CE">
      <w:pPr>
        <w:pStyle w:val="Sansinterligne"/>
      </w:pPr>
    </w:p>
    <w:p w14:paraId="05944EE6" w14:textId="77777777" w:rsidR="002742CE" w:rsidRDefault="002742CE" w:rsidP="002742CE">
      <w:pPr>
        <w:pStyle w:val="Sansinterligne"/>
        <w:numPr>
          <w:ilvl w:val="0"/>
          <w:numId w:val="66"/>
        </w:numPr>
      </w:pPr>
      <w:proofErr w:type="spellStart"/>
      <w:r>
        <w:t>Heinen</w:t>
      </w:r>
      <w:proofErr w:type="spellEnd"/>
      <w:r>
        <w:t xml:space="preserve"> E &amp; </w:t>
      </w:r>
      <w:proofErr w:type="spellStart"/>
      <w:r>
        <w:t>Lemenu</w:t>
      </w:r>
      <w:proofErr w:type="spellEnd"/>
      <w:r>
        <w:t xml:space="preserve"> D, 2015. Comment passer des compétences à l'évaluation des acquis des étudiants ?, Ed. De Boeck Supérieur.</w:t>
      </w:r>
    </w:p>
    <w:p w14:paraId="25A38B39" w14:textId="77777777" w:rsidR="002742CE" w:rsidRDefault="002742CE" w:rsidP="002742CE">
      <w:pPr>
        <w:pStyle w:val="Sansinterligne"/>
        <w:numPr>
          <w:ilvl w:val="0"/>
          <w:numId w:val="66"/>
        </w:numPr>
      </w:pPr>
      <w:r>
        <w:t xml:space="preserve">Le </w:t>
      </w:r>
      <w:proofErr w:type="spellStart"/>
      <w:r>
        <w:t>Boterf</w:t>
      </w:r>
      <w:proofErr w:type="spellEnd"/>
      <w:r>
        <w:t>, G. (1998). Évaluer les compétences. Quels jugements? Quels critères? Quelles instances. Education permanente, 135(2), 143-151.</w:t>
      </w:r>
    </w:p>
    <w:p w14:paraId="0E20CFFE" w14:textId="77777777" w:rsidR="002742CE" w:rsidRDefault="002742CE" w:rsidP="002742CE">
      <w:pPr>
        <w:pStyle w:val="Sansinterligne"/>
        <w:numPr>
          <w:ilvl w:val="0"/>
          <w:numId w:val="66"/>
        </w:numPr>
      </w:pPr>
      <w:r>
        <w:t>Perrenoud, P. (2004). Évaluer des compétences. L’éducateur, 8-11.</w:t>
      </w:r>
    </w:p>
    <w:p w14:paraId="1BD8054A" w14:textId="77777777" w:rsidR="002742CE" w:rsidRDefault="002742CE" w:rsidP="002742CE">
      <w:pPr>
        <w:pStyle w:val="Sansinterligne"/>
        <w:numPr>
          <w:ilvl w:val="0"/>
          <w:numId w:val="66"/>
        </w:numPr>
      </w:pPr>
      <w:proofErr w:type="spellStart"/>
      <w:r>
        <w:t>Scallon</w:t>
      </w:r>
      <w:proofErr w:type="spellEnd"/>
      <w:r>
        <w:t xml:space="preserve">, G.  (2007). L’évaluation des apprentissages dans une approche par compétences. De Boeck.  </w:t>
      </w:r>
    </w:p>
    <w:p w14:paraId="494F9C55" w14:textId="77777777" w:rsidR="002742CE" w:rsidRDefault="002742CE" w:rsidP="002742CE">
      <w:pPr>
        <w:pStyle w:val="Sansinterligne"/>
        <w:numPr>
          <w:ilvl w:val="0"/>
          <w:numId w:val="66"/>
        </w:numPr>
      </w:pPr>
      <w:r>
        <w:t xml:space="preserve">Tardif, J. (2006). L’évaluation des compétences. Documenter le parcours de développement. Montréal: </w:t>
      </w:r>
      <w:proofErr w:type="spellStart"/>
      <w:r>
        <w:t>Chenelière</w:t>
      </w:r>
      <w:proofErr w:type="spellEnd"/>
      <w:r>
        <w:t xml:space="preserve"> Éducation.</w:t>
      </w:r>
    </w:p>
    <w:p w14:paraId="6F342EAB" w14:textId="77777777" w:rsidR="002742CE" w:rsidRDefault="002742CE" w:rsidP="002742CE">
      <w:pPr>
        <w:pStyle w:val="Sansinterligne"/>
      </w:pPr>
    </w:p>
    <w:p w14:paraId="6161F864" w14:textId="77777777" w:rsidR="002742CE" w:rsidRPr="008706EF" w:rsidRDefault="002742CE" w:rsidP="002742CE">
      <w:pPr>
        <w:pStyle w:val="Titre3"/>
      </w:pPr>
      <w:r w:rsidRPr="008706EF">
        <w:t>Intervenants</w:t>
      </w:r>
    </w:p>
    <w:p w14:paraId="06830A1F" w14:textId="77777777" w:rsidR="002742CE" w:rsidRPr="008706EF" w:rsidRDefault="002742CE" w:rsidP="002742CE">
      <w:pPr>
        <w:pStyle w:val="Sansinterligne"/>
      </w:pPr>
    </w:p>
    <w:p w14:paraId="6C27E90D" w14:textId="77777777" w:rsidR="002742CE" w:rsidRPr="008706EF" w:rsidRDefault="002742CE" w:rsidP="002742CE">
      <w:pPr>
        <w:pStyle w:val="Sansinterligne"/>
      </w:pPr>
      <w:r w:rsidRPr="008706EF">
        <w:t>Anne DEMEESTER</w:t>
      </w:r>
    </w:p>
    <w:p w14:paraId="522494DA" w14:textId="77777777" w:rsidR="002742CE" w:rsidRPr="008706EF" w:rsidRDefault="002742CE" w:rsidP="002742CE">
      <w:pPr>
        <w:pStyle w:val="Sansinterligne"/>
      </w:pPr>
    </w:p>
    <w:p w14:paraId="606F5638" w14:textId="77777777" w:rsidR="002742CE" w:rsidRPr="008706EF" w:rsidRDefault="002742CE" w:rsidP="002742CE">
      <w:pPr>
        <w:pStyle w:val="Titre3"/>
      </w:pPr>
      <w:r w:rsidRPr="008706EF">
        <w:t xml:space="preserve">Durée : </w:t>
      </w:r>
      <w:r>
        <w:rPr>
          <w:rFonts w:eastAsia="Times New Roman"/>
        </w:rPr>
        <w:t>4</w:t>
      </w:r>
      <w:r w:rsidRPr="008706EF">
        <w:rPr>
          <w:rFonts w:eastAsia="Times New Roman"/>
        </w:rPr>
        <w:t xml:space="preserve"> heures </w:t>
      </w:r>
    </w:p>
    <w:p w14:paraId="10BA97E5" w14:textId="157347B7" w:rsidR="002742CE" w:rsidRDefault="002742CE">
      <w:pPr>
        <w:rPr>
          <w:rFonts w:asciiTheme="majorHAnsi" w:eastAsiaTheme="majorEastAsia" w:hAnsiTheme="majorHAnsi" w:cstheme="majorBidi"/>
          <w:b/>
          <w:color w:val="FFFFFF" w:themeColor="background1"/>
          <w:sz w:val="44"/>
          <w:szCs w:val="32"/>
        </w:rPr>
      </w:pPr>
      <w:r>
        <w:rPr>
          <w:rFonts w:asciiTheme="majorHAnsi" w:eastAsiaTheme="majorEastAsia" w:hAnsiTheme="majorHAnsi" w:cstheme="majorBidi"/>
          <w:b/>
          <w:color w:val="FFFFFF" w:themeColor="background1"/>
          <w:sz w:val="44"/>
          <w:szCs w:val="32"/>
        </w:rPr>
        <w:br w:type="page"/>
      </w:r>
    </w:p>
    <w:p w14:paraId="304FA2F0" w14:textId="77777777" w:rsidR="002742CE" w:rsidRDefault="002742CE" w:rsidP="002742CE">
      <w:pPr>
        <w:ind w:left="-567"/>
        <w:jc w:val="center"/>
        <w:rPr>
          <w:rFonts w:ascii="Tahoma" w:hAnsi="Tahoma" w:cs="Tahoma"/>
          <w:b/>
          <w:color w:val="0070C0"/>
        </w:rPr>
      </w:pPr>
    </w:p>
    <w:p w14:paraId="7A2A8F60" w14:textId="77777777" w:rsidR="002742CE" w:rsidRPr="005E23BC" w:rsidRDefault="002742CE" w:rsidP="002742CE">
      <w:pPr>
        <w:pStyle w:val="Titre2"/>
      </w:pPr>
      <w:bookmarkStart w:id="37" w:name="_Toc517939987"/>
      <w:r w:rsidRPr="005E23BC">
        <w:t>Construire des QCM (questions à choix multiples)</w:t>
      </w:r>
      <w:bookmarkEnd w:id="37"/>
    </w:p>
    <w:p w14:paraId="6595B917" w14:textId="77777777" w:rsidR="002742CE" w:rsidRPr="008706EF" w:rsidRDefault="002742CE" w:rsidP="002742CE">
      <w:pPr>
        <w:pStyle w:val="Titre3"/>
      </w:pPr>
      <w:r w:rsidRPr="008706EF">
        <w:t>Objectifs</w:t>
      </w:r>
    </w:p>
    <w:p w14:paraId="3BEA9055" w14:textId="77777777" w:rsidR="002742CE" w:rsidRPr="008706EF" w:rsidRDefault="002742CE" w:rsidP="002742CE">
      <w:pPr>
        <w:pStyle w:val="Sansinterligne"/>
      </w:pPr>
    </w:p>
    <w:p w14:paraId="30AFD2B7" w14:textId="77777777" w:rsidR="002742CE" w:rsidRPr="008706EF" w:rsidRDefault="002742CE" w:rsidP="002742CE">
      <w:pPr>
        <w:pStyle w:val="Titre3"/>
      </w:pPr>
      <w:r w:rsidRPr="008706EF">
        <w:t>Compétences travaillées en lien avec le référentiel AMU :</w:t>
      </w:r>
    </w:p>
    <w:p w14:paraId="6433750B" w14:textId="77777777" w:rsidR="002742CE" w:rsidRDefault="002742CE" w:rsidP="002742CE">
      <w:pPr>
        <w:pStyle w:val="Sansinterligne"/>
      </w:pPr>
    </w:p>
    <w:p w14:paraId="18684FCA" w14:textId="77777777" w:rsidR="002742CE" w:rsidRDefault="002742CE" w:rsidP="002742CE">
      <w:pPr>
        <w:pStyle w:val="Sansinterligne"/>
      </w:pPr>
      <w:r w:rsidRPr="00344506">
        <w:rPr>
          <w:rFonts w:eastAsia="Calibri"/>
        </w:rPr>
        <w:t>6- Evaluer les apprentissages : participer à la conception, à la mise en œuvre et au suivi de projets pédagogiques, c</w:t>
      </w:r>
      <w:r w:rsidRPr="00344506">
        <w:t>onnaître et maîtriser les différentes méthodes</w:t>
      </w:r>
      <w:r w:rsidRPr="00344506">
        <w:rPr>
          <w:rFonts w:eastAsia="Calibri"/>
        </w:rPr>
        <w:t xml:space="preserve"> </w:t>
      </w:r>
      <w:r w:rsidRPr="00344506">
        <w:t>d’évaluation</w:t>
      </w:r>
      <w:r w:rsidRPr="00344506">
        <w:rPr>
          <w:rFonts w:eastAsia="Calibri"/>
        </w:rPr>
        <w:t>, p</w:t>
      </w:r>
      <w:r w:rsidRPr="00344506">
        <w:t xml:space="preserve">lanifier et mettre en </w:t>
      </w:r>
      <w:r>
        <w:t>œuvre</w:t>
      </w:r>
      <w:r w:rsidRPr="00344506">
        <w:t xml:space="preserve"> les activités</w:t>
      </w:r>
      <w:r w:rsidRPr="00344506">
        <w:rPr>
          <w:rFonts w:eastAsia="Calibri"/>
        </w:rPr>
        <w:t xml:space="preserve"> </w:t>
      </w:r>
      <w:r w:rsidRPr="00344506">
        <w:t>d'évaluation en fonction des acquis d’apprentissage et compétences visés, informer l’étudiant des modalités d’évaluation</w:t>
      </w:r>
    </w:p>
    <w:p w14:paraId="251E1A8A" w14:textId="77777777" w:rsidR="002742CE" w:rsidRPr="005E23BC" w:rsidRDefault="002742CE" w:rsidP="002742CE">
      <w:pPr>
        <w:pStyle w:val="Sansinterligne"/>
        <w:rPr>
          <w:rFonts w:eastAsia="Calibri"/>
        </w:rPr>
      </w:pPr>
    </w:p>
    <w:p w14:paraId="74C9BB24" w14:textId="77777777" w:rsidR="002742CE" w:rsidRPr="0068378D" w:rsidRDefault="002742CE" w:rsidP="002742CE">
      <w:pPr>
        <w:pStyle w:val="Titre3"/>
      </w:pPr>
      <w:r w:rsidRPr="0068378D">
        <w:t>Contenu</w:t>
      </w:r>
    </w:p>
    <w:p w14:paraId="240BE555" w14:textId="77777777" w:rsidR="00EC2F02" w:rsidRDefault="00EC2F02" w:rsidP="00EC2F02">
      <w:pPr>
        <w:pStyle w:val="Sansinterligne"/>
      </w:pPr>
    </w:p>
    <w:p w14:paraId="514E4A74" w14:textId="77777777" w:rsidR="002742CE" w:rsidRDefault="002742CE" w:rsidP="00EC2F02">
      <w:pPr>
        <w:pStyle w:val="Sansinterligne"/>
      </w:pPr>
      <w:r>
        <w:t>L’administration de tests au format QCM relève de l’évaluation standardisée. Ainsi, dans le cadre d’une évaluation sommative des connaissances, les QCM répondent à un souci d’équité de traitement des réponses entre les candidats. Au-delà de cette qualité, les QCM sont appréciés par les enseignants car ils permettent de vérifier un grand nombre de connaissances dans un temps court et sont rapidement corrigés. Tout enseignant qui s’est lancé dans la construction de QCM a pu constater l’exercice était complexe.  Des recommandations simples à appliquer lors de leur conception permettent d’augmenter la validité de ces tests.</w:t>
      </w:r>
    </w:p>
    <w:p w14:paraId="438B2014" w14:textId="77777777" w:rsidR="002742CE" w:rsidRDefault="002742CE" w:rsidP="00EC2F02">
      <w:pPr>
        <w:pStyle w:val="Sansinterligne"/>
      </w:pPr>
      <w:r>
        <w:t>Cet atelier a pour objectifs de définir les différents types de « questions à choix » et de livrer les règles de construction retrouvées dans la littérature. Les participants seront invités à construire ou réviser quelques questions pour mettre en pratique ces recommandations. N’hésitez pas à venir avec vos exemples !</w:t>
      </w:r>
    </w:p>
    <w:p w14:paraId="4B5A743C" w14:textId="77777777" w:rsidR="002742CE" w:rsidRDefault="002742CE" w:rsidP="00EC2F02">
      <w:pPr>
        <w:pStyle w:val="Sansinterligne"/>
      </w:pPr>
      <w:r>
        <w:t xml:space="preserve">Qu’appelle-t-on QCS, QCM, QCM à contexte riche, QRU, QRM ? Quand les utiliser ? Quelles sont les règles à respecter pour construire de « bons » test QCS et QCM ? </w:t>
      </w:r>
    </w:p>
    <w:p w14:paraId="7769A6F9" w14:textId="77777777" w:rsidR="00EC2F02" w:rsidRPr="005E23BC" w:rsidRDefault="00EC2F02" w:rsidP="00EC2F02">
      <w:pPr>
        <w:pStyle w:val="Sansinterligne"/>
      </w:pPr>
    </w:p>
    <w:p w14:paraId="6829FAE2" w14:textId="77777777" w:rsidR="002742CE" w:rsidRPr="0068378D" w:rsidRDefault="002742CE" w:rsidP="00EC2F02">
      <w:pPr>
        <w:pStyle w:val="Titre3"/>
      </w:pPr>
      <w:r w:rsidRPr="0068378D">
        <w:t>Bibliographie</w:t>
      </w:r>
    </w:p>
    <w:p w14:paraId="2B378808" w14:textId="77777777" w:rsidR="00EC2F02" w:rsidRDefault="00EC2F02" w:rsidP="00EC2F02">
      <w:pPr>
        <w:pStyle w:val="Sansinterligne"/>
      </w:pPr>
    </w:p>
    <w:p w14:paraId="15F45BC2" w14:textId="0C6A7234" w:rsidR="002742CE" w:rsidRDefault="002742CE" w:rsidP="00EC2F02">
      <w:pPr>
        <w:pStyle w:val="Sansinterligne"/>
        <w:numPr>
          <w:ilvl w:val="0"/>
          <w:numId w:val="68"/>
        </w:numPr>
      </w:pPr>
      <w:r>
        <w:t xml:space="preserve">Bernard, H., &amp; Fontaine, F. (1982). </w:t>
      </w:r>
      <w:r>
        <w:rPr>
          <w:i/>
          <w:iCs/>
        </w:rPr>
        <w:t>Les Questions à choix multiple: guide pratique pour la rédaction, l'analyse et la correction</w:t>
      </w:r>
      <w:r>
        <w:t xml:space="preserve">. Université de Montréal, Service pédagogique. </w:t>
      </w:r>
      <w:hyperlink r:id="rId22" w:history="1">
        <w:r w:rsidRPr="00815A29">
          <w:rPr>
            <w:rStyle w:val="Lienhypertexte"/>
          </w:rPr>
          <w:t>https://dspacecdc-test.inlibro.net/xmlui/handle/11515/19937</w:t>
        </w:r>
      </w:hyperlink>
      <w:r>
        <w:t>, consultée le 08.04.2018</w:t>
      </w:r>
    </w:p>
    <w:p w14:paraId="5A70EA15" w14:textId="77777777" w:rsidR="002742CE" w:rsidRDefault="002742CE" w:rsidP="00EC2F02">
      <w:pPr>
        <w:pStyle w:val="Sansinterligne"/>
        <w:numPr>
          <w:ilvl w:val="0"/>
          <w:numId w:val="68"/>
        </w:numPr>
      </w:pPr>
      <w:r>
        <w:t xml:space="preserve">Morissette, D. (1996). </w:t>
      </w:r>
      <w:r>
        <w:rPr>
          <w:i/>
          <w:iCs/>
        </w:rPr>
        <w:t>Évaluation sommative: guide pratique</w:t>
      </w:r>
      <w:r>
        <w:t xml:space="preserve">. Éditions du Renouveau pédagogique, Montréal, Canada. </w:t>
      </w:r>
    </w:p>
    <w:p w14:paraId="38D101D8" w14:textId="77777777" w:rsidR="002742CE" w:rsidRPr="00D349F4" w:rsidRDefault="002742CE" w:rsidP="00EC2F02">
      <w:pPr>
        <w:pStyle w:val="Sansinterligne"/>
        <w:rPr>
          <w:color w:val="404040" w:themeColor="text1" w:themeTint="BF"/>
        </w:rPr>
      </w:pPr>
    </w:p>
    <w:p w14:paraId="638FF984" w14:textId="77777777" w:rsidR="00EC2F02" w:rsidRPr="008706EF" w:rsidRDefault="00EC2F02" w:rsidP="00EC2F02">
      <w:pPr>
        <w:pStyle w:val="Titre3"/>
      </w:pPr>
      <w:r w:rsidRPr="008706EF">
        <w:t>Intervenants</w:t>
      </w:r>
    </w:p>
    <w:p w14:paraId="25642495" w14:textId="77777777" w:rsidR="00EC2F02" w:rsidRPr="008706EF" w:rsidRDefault="00EC2F02" w:rsidP="00EC2F02">
      <w:pPr>
        <w:pStyle w:val="Sansinterligne"/>
      </w:pPr>
    </w:p>
    <w:p w14:paraId="0DDC23A0" w14:textId="77777777" w:rsidR="00EC2F02" w:rsidRPr="008706EF" w:rsidRDefault="00EC2F02" w:rsidP="00EC2F02">
      <w:pPr>
        <w:pStyle w:val="Sansinterligne"/>
      </w:pPr>
      <w:r w:rsidRPr="008706EF">
        <w:t>Anne DEMEESTER</w:t>
      </w:r>
    </w:p>
    <w:p w14:paraId="514F6D24" w14:textId="77777777" w:rsidR="00EC2F02" w:rsidRPr="008706EF" w:rsidRDefault="00EC2F02" w:rsidP="00EC2F02">
      <w:pPr>
        <w:pStyle w:val="Sansinterligne"/>
      </w:pPr>
    </w:p>
    <w:p w14:paraId="6F1AEADF" w14:textId="77777777" w:rsidR="00EC2F02" w:rsidRPr="008706EF" w:rsidRDefault="00EC2F02" w:rsidP="00EC2F02">
      <w:pPr>
        <w:pStyle w:val="Titre3"/>
      </w:pPr>
      <w:r w:rsidRPr="008706EF">
        <w:t xml:space="preserve">Durée : </w:t>
      </w:r>
      <w:r>
        <w:rPr>
          <w:rFonts w:eastAsia="Times New Roman"/>
        </w:rPr>
        <w:t>4</w:t>
      </w:r>
      <w:r w:rsidRPr="008706EF">
        <w:rPr>
          <w:rFonts w:eastAsia="Times New Roman"/>
        </w:rPr>
        <w:t xml:space="preserve"> heures </w:t>
      </w:r>
    </w:p>
    <w:p w14:paraId="23E55737" w14:textId="77777777" w:rsidR="002742CE" w:rsidRDefault="002742CE">
      <w:pPr>
        <w:rPr>
          <w:rFonts w:asciiTheme="majorHAnsi" w:eastAsiaTheme="majorEastAsia" w:hAnsiTheme="majorHAnsi" w:cstheme="majorBidi"/>
          <w:b/>
          <w:color w:val="FFFFFF" w:themeColor="background1"/>
          <w:sz w:val="44"/>
          <w:szCs w:val="32"/>
        </w:rPr>
      </w:pPr>
    </w:p>
    <w:p w14:paraId="0292FBBF" w14:textId="77777777" w:rsidR="002742CE" w:rsidRDefault="002742CE">
      <w:pPr>
        <w:rPr>
          <w:rFonts w:asciiTheme="majorHAnsi" w:eastAsiaTheme="majorEastAsia" w:hAnsiTheme="majorHAnsi" w:cstheme="majorBidi"/>
          <w:b/>
          <w:color w:val="FFFFFF" w:themeColor="background1"/>
          <w:sz w:val="44"/>
          <w:szCs w:val="32"/>
        </w:rPr>
      </w:pPr>
    </w:p>
    <w:p w14:paraId="0C4AD477" w14:textId="77777777" w:rsidR="002742CE" w:rsidRPr="008706EF" w:rsidRDefault="002742CE">
      <w:pPr>
        <w:rPr>
          <w:rFonts w:asciiTheme="majorHAnsi" w:eastAsiaTheme="majorEastAsia" w:hAnsiTheme="majorHAnsi" w:cstheme="majorBidi"/>
          <w:b/>
          <w:color w:val="FFFFFF" w:themeColor="background1"/>
          <w:sz w:val="44"/>
          <w:szCs w:val="32"/>
        </w:rPr>
      </w:pPr>
    </w:p>
    <w:p w14:paraId="23BE49BA" w14:textId="1B54CE23" w:rsidR="002A47DD" w:rsidRPr="008706EF" w:rsidRDefault="002A47DD" w:rsidP="008A42D7">
      <w:pPr>
        <w:pStyle w:val="Titre1"/>
      </w:pPr>
      <w:bookmarkStart w:id="38" w:name="_Toc517939988"/>
      <w:r w:rsidRPr="008706EF">
        <w:lastRenderedPageBreak/>
        <w:t>Outils numériques</w:t>
      </w:r>
      <w:bookmarkEnd w:id="38"/>
    </w:p>
    <w:p w14:paraId="561F21B6" w14:textId="77777777" w:rsidR="002A47DD" w:rsidRPr="008706EF" w:rsidRDefault="002A47DD" w:rsidP="002A47DD">
      <w:pPr>
        <w:jc w:val="center"/>
        <w:rPr>
          <w:b/>
          <w:color w:val="4472C4" w:themeColor="accent1"/>
          <w:sz w:val="40"/>
        </w:rPr>
      </w:pPr>
    </w:p>
    <w:p w14:paraId="5C8BC553" w14:textId="77777777" w:rsidR="00472A76" w:rsidRPr="008706EF" w:rsidRDefault="00472A76" w:rsidP="00472A76">
      <w:pPr>
        <w:pStyle w:val="Titre2"/>
      </w:pPr>
      <w:bookmarkStart w:id="39" w:name="_Toc517939989"/>
      <w:r w:rsidRPr="008706EF">
        <w:t>Démarche portfolio (I)</w:t>
      </w:r>
      <w:bookmarkEnd w:id="39"/>
    </w:p>
    <w:p w14:paraId="791DEE8B" w14:textId="77777777" w:rsidR="00472A76" w:rsidRPr="008706EF" w:rsidRDefault="00472A76" w:rsidP="00472A76">
      <w:pPr>
        <w:pStyle w:val="Titre3"/>
      </w:pPr>
      <w:r w:rsidRPr="008706EF">
        <w:t>Objectifs</w:t>
      </w:r>
    </w:p>
    <w:p w14:paraId="23682201" w14:textId="77777777" w:rsidR="00B00E54" w:rsidRPr="008706EF" w:rsidRDefault="00B00E54" w:rsidP="00472A76">
      <w:pPr>
        <w:pStyle w:val="Sansinterligne"/>
      </w:pPr>
    </w:p>
    <w:p w14:paraId="0C555232" w14:textId="77777777" w:rsidR="00472A76" w:rsidRPr="008706EF" w:rsidRDefault="00472A76" w:rsidP="00472A76">
      <w:pPr>
        <w:pStyle w:val="Sansinterligne"/>
      </w:pPr>
      <w:r w:rsidRPr="008706EF">
        <w:t xml:space="preserve">Le Portfolio est un outil d’apprentissage, de développement professionnel et d’évaluation. Il prend la forme d’un document écrit ou d’un dossier électronique mettant en évidence les traces de développement de compétences visées. Il témoigne de la progression des apprentissages. </w:t>
      </w:r>
    </w:p>
    <w:p w14:paraId="763B8B89" w14:textId="77777777" w:rsidR="00472A76" w:rsidRPr="008706EF" w:rsidRDefault="00472A76" w:rsidP="00B00E54">
      <w:pPr>
        <w:pStyle w:val="Pardeliste"/>
        <w:numPr>
          <w:ilvl w:val="0"/>
          <w:numId w:val="40"/>
        </w:numPr>
        <w:shd w:val="clear" w:color="auto" w:fill="E7E6E6" w:themeFill="background2"/>
        <w:rPr>
          <w:rFonts w:eastAsia="Times New Roman"/>
        </w:rPr>
      </w:pPr>
      <w:r w:rsidRPr="008706EF">
        <w:t xml:space="preserve">Découvrir le portfolio en tant qu'outil d'évaluation formative, voire certificative </w:t>
      </w:r>
    </w:p>
    <w:p w14:paraId="08DDC140" w14:textId="77777777" w:rsidR="00472A76" w:rsidRPr="008706EF" w:rsidRDefault="00472A76" w:rsidP="00B00E54">
      <w:pPr>
        <w:pStyle w:val="Pardeliste"/>
        <w:numPr>
          <w:ilvl w:val="0"/>
          <w:numId w:val="40"/>
        </w:numPr>
        <w:shd w:val="clear" w:color="auto" w:fill="E7E6E6" w:themeFill="background2"/>
        <w:rPr>
          <w:rFonts w:eastAsia="Times New Roman"/>
        </w:rPr>
      </w:pPr>
      <w:r w:rsidRPr="008706EF">
        <w:t xml:space="preserve">Situer la place du portfolio en formation en tant que témoignage des acquis d'apprentissage </w:t>
      </w:r>
    </w:p>
    <w:p w14:paraId="155292EF" w14:textId="77777777" w:rsidR="00472A76" w:rsidRPr="008706EF" w:rsidRDefault="00472A76" w:rsidP="00B00E54">
      <w:pPr>
        <w:pStyle w:val="Pardeliste"/>
        <w:numPr>
          <w:ilvl w:val="0"/>
          <w:numId w:val="40"/>
        </w:numPr>
        <w:shd w:val="clear" w:color="auto" w:fill="E7E6E6" w:themeFill="background2"/>
        <w:rPr>
          <w:rFonts w:eastAsia="Times New Roman"/>
        </w:rPr>
      </w:pPr>
      <w:r w:rsidRPr="008706EF">
        <w:t xml:space="preserve">Envisager la stratégie de mise en place du portfolio : choix du format selon les besoins, consignes, tutorat, feedback, évaluation </w:t>
      </w:r>
    </w:p>
    <w:p w14:paraId="1504C0F1" w14:textId="507E38B7" w:rsidR="00472A76" w:rsidRPr="008706EF" w:rsidRDefault="00472A76" w:rsidP="00472A76">
      <w:pPr>
        <w:pStyle w:val="Sansinterligne"/>
      </w:pPr>
      <w:r w:rsidRPr="008706EF">
        <w:t>Cette formation s’adresse à des enseignants qui souhaitent :</w:t>
      </w:r>
    </w:p>
    <w:p w14:paraId="51F485E0" w14:textId="38210524" w:rsidR="00472A76" w:rsidRPr="008706EF" w:rsidRDefault="00472A76" w:rsidP="00B00E54">
      <w:pPr>
        <w:pStyle w:val="Pardeliste"/>
        <w:numPr>
          <w:ilvl w:val="0"/>
          <w:numId w:val="40"/>
        </w:numPr>
        <w:shd w:val="clear" w:color="auto" w:fill="E7E6E6" w:themeFill="background2"/>
        <w:rPr>
          <w:rFonts w:eastAsia="Times New Roman"/>
        </w:rPr>
      </w:pPr>
      <w:proofErr w:type="gramStart"/>
      <w:r w:rsidRPr="008706EF">
        <w:t>s’engager</w:t>
      </w:r>
      <w:proofErr w:type="gramEnd"/>
      <w:r w:rsidRPr="008706EF">
        <w:t xml:space="preserve"> dans une évaluation formative (voire sommative) des acquis d’apprentissage, </w:t>
      </w:r>
    </w:p>
    <w:p w14:paraId="7A3AAD8D" w14:textId="6A7BE881" w:rsidR="00472A76" w:rsidRPr="008706EF" w:rsidRDefault="00472A76" w:rsidP="00B00E54">
      <w:pPr>
        <w:pStyle w:val="Pardeliste"/>
        <w:numPr>
          <w:ilvl w:val="0"/>
          <w:numId w:val="40"/>
        </w:numPr>
        <w:shd w:val="clear" w:color="auto" w:fill="E7E6E6" w:themeFill="background2"/>
        <w:rPr>
          <w:rFonts w:eastAsia="Times New Roman"/>
        </w:rPr>
      </w:pPr>
      <w:proofErr w:type="gramStart"/>
      <w:r w:rsidRPr="008706EF">
        <w:t>développer</w:t>
      </w:r>
      <w:proofErr w:type="gramEnd"/>
      <w:r w:rsidRPr="008706EF">
        <w:t xml:space="preserve"> une démarche réflexive chez les étudiants. </w:t>
      </w:r>
    </w:p>
    <w:p w14:paraId="00B0D7B5" w14:textId="2CC0C462" w:rsidR="00472A76" w:rsidRPr="008706EF" w:rsidRDefault="00472A76" w:rsidP="00472A76">
      <w:pPr>
        <w:pStyle w:val="Sansinterligne"/>
      </w:pPr>
      <w:r w:rsidRPr="008706EF">
        <w:t>Cette formation peut être complétée par la formation « Découvrir efoliAM - Portfolio électronique »</w:t>
      </w:r>
    </w:p>
    <w:p w14:paraId="6CED3F13" w14:textId="77777777" w:rsidR="00B00E54" w:rsidRPr="008706EF" w:rsidRDefault="00B00E54" w:rsidP="00472A76">
      <w:pPr>
        <w:pStyle w:val="Sansinterligne"/>
      </w:pPr>
    </w:p>
    <w:p w14:paraId="6EE38959" w14:textId="77777777" w:rsidR="00472A76" w:rsidRPr="008706EF" w:rsidRDefault="00472A76" w:rsidP="00472A7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2A190043" w14:textId="77777777" w:rsidR="00472A76" w:rsidRPr="008706EF" w:rsidRDefault="00472A76" w:rsidP="00472A76">
      <w:pPr>
        <w:pStyle w:val="Normalweb"/>
        <w:shd w:val="clear" w:color="auto" w:fill="E7E6E6" w:themeFill="background2"/>
        <w:spacing w:before="0" w:beforeAutospacing="0" w:after="0" w:afterAutospacing="0"/>
      </w:pPr>
    </w:p>
    <w:p w14:paraId="1B4FF786" w14:textId="58FAA01C" w:rsidR="00472A76" w:rsidRPr="008706EF" w:rsidRDefault="00472A76" w:rsidP="00472A76">
      <w:pPr>
        <w:pStyle w:val="Titre3"/>
      </w:pPr>
      <w:r w:rsidRPr="008706EF">
        <w:t>Contenu</w:t>
      </w:r>
    </w:p>
    <w:p w14:paraId="63C88C33" w14:textId="77777777" w:rsidR="00B00E54" w:rsidRPr="008706EF" w:rsidRDefault="00B00E54" w:rsidP="00472A76">
      <w:pPr>
        <w:pStyle w:val="Sansinterligne"/>
      </w:pPr>
    </w:p>
    <w:p w14:paraId="65D78F11" w14:textId="77777777" w:rsidR="00472A76" w:rsidRPr="008706EF" w:rsidRDefault="00472A76" w:rsidP="00472A76">
      <w:pPr>
        <w:pStyle w:val="Sansinterligne"/>
      </w:pPr>
      <w:r w:rsidRPr="008706EF">
        <w:t>Le recours au portfolio, de format classique ou électronique, s’inscrit pleinement dans l’approche par compétences. La formation vise à expliquer ce qu’est-un portfolio, ses utilisations et les effets attendus. La formation prendra la forme d’un exposé interactif à l’occasion duquel les participants pourront découvrir les différents types de portfolios et leurs utilisations possibles.</w:t>
      </w:r>
    </w:p>
    <w:p w14:paraId="1FB77A5D" w14:textId="77777777" w:rsidR="00B00E54" w:rsidRPr="008706EF" w:rsidRDefault="00B00E54" w:rsidP="00472A76">
      <w:pPr>
        <w:pStyle w:val="Sansinterligne"/>
      </w:pPr>
    </w:p>
    <w:p w14:paraId="67AA9C2C" w14:textId="77777777" w:rsidR="00472A76" w:rsidRPr="008706EF" w:rsidRDefault="00472A76" w:rsidP="00472A76">
      <w:pPr>
        <w:pStyle w:val="Titre3"/>
      </w:pPr>
      <w:r w:rsidRPr="008706EF">
        <w:t>Bibliographie</w:t>
      </w:r>
    </w:p>
    <w:p w14:paraId="0420FBAB" w14:textId="77777777" w:rsidR="00472A76" w:rsidRPr="008706EF" w:rsidRDefault="00472A76" w:rsidP="00472A76">
      <w:pPr>
        <w:shd w:val="clear" w:color="auto" w:fill="E7E6E6" w:themeFill="background2"/>
        <w:rPr>
          <w:rFonts w:eastAsia="Times New Roman"/>
        </w:rPr>
      </w:pPr>
    </w:p>
    <w:p w14:paraId="1DE5DEA3" w14:textId="289F58DE" w:rsidR="00472A76" w:rsidRPr="008706EF" w:rsidRDefault="00472A76" w:rsidP="00472A76">
      <w:pPr>
        <w:shd w:val="clear" w:color="auto" w:fill="E7E6E6" w:themeFill="background2"/>
        <w:rPr>
          <w:rFonts w:eastAsia="Times New Roman"/>
        </w:rPr>
      </w:pPr>
      <w:r w:rsidRPr="008706EF">
        <w:rPr>
          <w:rFonts w:eastAsia="Times New Roman"/>
        </w:rPr>
        <w:t xml:space="preserve">Cours efoliAM-Votre portfolio électronique : </w:t>
      </w:r>
      <w:hyperlink r:id="rId23" w:history="1">
        <w:r w:rsidRPr="008706EF">
          <w:rPr>
            <w:rStyle w:val="Lienhypertexte"/>
            <w:rFonts w:eastAsia="Times New Roman"/>
          </w:rPr>
          <w:t>https://ametice.univ-amu.fr/course/view.php?id=9133</w:t>
        </w:r>
      </w:hyperlink>
    </w:p>
    <w:p w14:paraId="00637963" w14:textId="77777777" w:rsidR="00472A76" w:rsidRPr="008706EF" w:rsidRDefault="00472A76" w:rsidP="00472A76">
      <w:pPr>
        <w:shd w:val="clear" w:color="auto" w:fill="E7E6E6" w:themeFill="background2"/>
        <w:rPr>
          <w:rFonts w:eastAsia="Times New Roman"/>
        </w:rPr>
      </w:pPr>
    </w:p>
    <w:p w14:paraId="138A4929" w14:textId="77777777" w:rsidR="00472A76" w:rsidRPr="008706EF" w:rsidRDefault="00472A76" w:rsidP="00472A76">
      <w:pPr>
        <w:pStyle w:val="Titre3"/>
      </w:pPr>
      <w:r w:rsidRPr="008706EF">
        <w:t>Intervenants</w:t>
      </w:r>
    </w:p>
    <w:p w14:paraId="0334692A" w14:textId="77777777" w:rsidR="00472A76" w:rsidRPr="008706EF" w:rsidRDefault="00472A76" w:rsidP="00472A76">
      <w:pPr>
        <w:shd w:val="clear" w:color="auto" w:fill="E7E6E6" w:themeFill="background2"/>
        <w:rPr>
          <w:rFonts w:eastAsia="Times New Roman"/>
        </w:rPr>
      </w:pPr>
    </w:p>
    <w:p w14:paraId="3B2572E0" w14:textId="77777777" w:rsidR="00472A76" w:rsidRPr="008706EF" w:rsidRDefault="00472A76" w:rsidP="00472A76">
      <w:pPr>
        <w:shd w:val="clear" w:color="auto" w:fill="E7E6E6" w:themeFill="background2"/>
        <w:rPr>
          <w:rFonts w:eastAsia="Times New Roman"/>
        </w:rPr>
      </w:pPr>
      <w:r w:rsidRPr="008706EF">
        <w:rPr>
          <w:rFonts w:eastAsia="Times New Roman"/>
        </w:rPr>
        <w:t>Equipe du CIPE</w:t>
      </w:r>
    </w:p>
    <w:p w14:paraId="0CB32B75" w14:textId="77777777" w:rsidR="00472A76" w:rsidRPr="008706EF" w:rsidRDefault="00472A76" w:rsidP="00472A76">
      <w:pPr>
        <w:shd w:val="clear" w:color="auto" w:fill="E7E6E6" w:themeFill="background2"/>
        <w:rPr>
          <w:rFonts w:eastAsia="Times New Roman"/>
        </w:rPr>
      </w:pPr>
    </w:p>
    <w:p w14:paraId="26B4D212" w14:textId="77777777" w:rsidR="00472A76" w:rsidRPr="008706EF" w:rsidRDefault="00472A76" w:rsidP="00472A76">
      <w:pPr>
        <w:pStyle w:val="Titre3"/>
      </w:pPr>
      <w:r w:rsidRPr="008706EF">
        <w:t xml:space="preserve">Durée : </w:t>
      </w:r>
      <w:r w:rsidRPr="008706EF">
        <w:rPr>
          <w:rFonts w:eastAsia="Times New Roman"/>
        </w:rPr>
        <w:t xml:space="preserve">3 heures </w:t>
      </w:r>
    </w:p>
    <w:p w14:paraId="5771C9C6" w14:textId="77777777" w:rsidR="00472A76" w:rsidRPr="008706EF" w:rsidRDefault="00472A76" w:rsidP="00472A76"/>
    <w:p w14:paraId="78051394" w14:textId="77777777" w:rsidR="00472A76" w:rsidRPr="008706EF" w:rsidRDefault="00472A76" w:rsidP="00472A76"/>
    <w:p w14:paraId="64765711" w14:textId="77777777" w:rsidR="00B00E54" w:rsidRPr="008706EF" w:rsidRDefault="00B00E54">
      <w:r w:rsidRPr="008706EF">
        <w:br w:type="page"/>
      </w:r>
    </w:p>
    <w:p w14:paraId="2AF715FF" w14:textId="77777777" w:rsidR="00B00E54" w:rsidRPr="008706EF" w:rsidRDefault="00B00E54" w:rsidP="00B00E54">
      <w:pPr>
        <w:pStyle w:val="Titre2"/>
      </w:pPr>
      <w:bookmarkStart w:id="40" w:name="_Toc517939990"/>
      <w:r w:rsidRPr="008706EF">
        <w:lastRenderedPageBreak/>
        <w:t>Découvrir efoliAM (II)</w:t>
      </w:r>
      <w:bookmarkEnd w:id="40"/>
    </w:p>
    <w:p w14:paraId="6413A3E9" w14:textId="77777777" w:rsidR="00B00E54" w:rsidRPr="008706EF" w:rsidRDefault="00B00E54" w:rsidP="00B00E54">
      <w:pPr>
        <w:pStyle w:val="Titre3"/>
      </w:pPr>
      <w:r w:rsidRPr="008706EF">
        <w:t>Objectifs</w:t>
      </w:r>
    </w:p>
    <w:p w14:paraId="2D2496F8" w14:textId="77777777" w:rsidR="00B00E54" w:rsidRPr="008706EF" w:rsidRDefault="00B00E54" w:rsidP="00B00E54">
      <w:pPr>
        <w:pStyle w:val="Sansinterligne"/>
      </w:pPr>
    </w:p>
    <w:p w14:paraId="60841E66" w14:textId="77777777" w:rsidR="00B00E54" w:rsidRPr="008706EF" w:rsidRDefault="00B00E54" w:rsidP="00B00E54">
      <w:pPr>
        <w:pStyle w:val="Sansinterligne"/>
      </w:pPr>
      <w:proofErr w:type="gramStart"/>
      <w:r w:rsidRPr="008706EF">
        <w:t>efoliAM</w:t>
      </w:r>
      <w:proofErr w:type="gramEnd"/>
      <w:r w:rsidRPr="008706EF">
        <w:t xml:space="preserve"> est un outil d’apprentissage, de développement professionnel et d’évaluation. Il permet de créer un </w:t>
      </w:r>
      <w:proofErr w:type="spellStart"/>
      <w:r w:rsidRPr="008706EF">
        <w:t>ePortfolio</w:t>
      </w:r>
      <w:proofErr w:type="spellEnd"/>
      <w:r w:rsidRPr="008706EF">
        <w:t xml:space="preserve"> mettant en évidence les traces de développement des compétences visées. Il témoigne de la progression des apprentissages et d’acquisition de compétences.</w:t>
      </w:r>
    </w:p>
    <w:p w14:paraId="7F28B184" w14:textId="77777777" w:rsidR="00B00E54" w:rsidRPr="008706EF" w:rsidRDefault="00B00E54" w:rsidP="00B00E54">
      <w:pPr>
        <w:pStyle w:val="Pardeliste"/>
        <w:numPr>
          <w:ilvl w:val="0"/>
          <w:numId w:val="40"/>
        </w:numPr>
        <w:shd w:val="clear" w:color="auto" w:fill="E7E6E6" w:themeFill="background2"/>
        <w:rPr>
          <w:rFonts w:eastAsia="Times New Roman"/>
        </w:rPr>
      </w:pPr>
      <w:r w:rsidRPr="008706EF">
        <w:t>Découvrir un portfolio numérique en tant qu’outil de réflexivité et d’évaluation</w:t>
      </w:r>
    </w:p>
    <w:p w14:paraId="448780D9" w14:textId="59E69D2D" w:rsidR="00B00E54" w:rsidRPr="008706EF" w:rsidRDefault="00B00E54" w:rsidP="00353255">
      <w:pPr>
        <w:pStyle w:val="Sansinterligne"/>
        <w:numPr>
          <w:ilvl w:val="0"/>
          <w:numId w:val="40"/>
        </w:numPr>
      </w:pPr>
      <w:proofErr w:type="gramStart"/>
      <w:r w:rsidRPr="008706EF">
        <w:t>s'approprier</w:t>
      </w:r>
      <w:proofErr w:type="gramEnd"/>
      <w:r w:rsidRPr="008706EF">
        <w:t xml:space="preserve"> les différentes fonctionnalités de base d'efoliAM : </w:t>
      </w:r>
    </w:p>
    <w:p w14:paraId="75868045" w14:textId="77777777" w:rsidR="00B00E54" w:rsidRPr="008706EF" w:rsidRDefault="00B00E54" w:rsidP="00B00E54">
      <w:pPr>
        <w:pStyle w:val="Pardeliste"/>
        <w:numPr>
          <w:ilvl w:val="0"/>
          <w:numId w:val="44"/>
        </w:numPr>
        <w:shd w:val="clear" w:color="auto" w:fill="E7E6E6" w:themeFill="background2"/>
        <w:rPr>
          <w:rFonts w:eastAsia="Times New Roman"/>
        </w:rPr>
      </w:pPr>
      <w:r w:rsidRPr="008706EF">
        <w:t>Accéder à efoliAM, naviguer dans la plateforme et gérer ses paramètres personnels</w:t>
      </w:r>
    </w:p>
    <w:p w14:paraId="32EF8065" w14:textId="77777777" w:rsidR="00B00E54" w:rsidRPr="008706EF" w:rsidRDefault="00B00E54" w:rsidP="00B00E54">
      <w:pPr>
        <w:pStyle w:val="Pardeliste"/>
        <w:numPr>
          <w:ilvl w:val="0"/>
          <w:numId w:val="44"/>
        </w:numPr>
        <w:shd w:val="clear" w:color="auto" w:fill="E7E6E6" w:themeFill="background2"/>
        <w:rPr>
          <w:rFonts w:eastAsia="Times New Roman"/>
        </w:rPr>
      </w:pPr>
      <w:r w:rsidRPr="008706EF">
        <w:t xml:space="preserve">Alimenter et animer son propre </w:t>
      </w:r>
      <w:proofErr w:type="spellStart"/>
      <w:r w:rsidRPr="008706EF">
        <w:t>ePortfolio</w:t>
      </w:r>
      <w:proofErr w:type="spellEnd"/>
    </w:p>
    <w:p w14:paraId="1D6A0FBC" w14:textId="77777777" w:rsidR="00B00E54" w:rsidRPr="008706EF" w:rsidRDefault="00B00E54" w:rsidP="00B00E54">
      <w:pPr>
        <w:pStyle w:val="Pardeliste"/>
        <w:numPr>
          <w:ilvl w:val="0"/>
          <w:numId w:val="44"/>
        </w:numPr>
        <w:shd w:val="clear" w:color="auto" w:fill="E7E6E6" w:themeFill="background2"/>
        <w:rPr>
          <w:rFonts w:eastAsia="Times New Roman"/>
        </w:rPr>
      </w:pPr>
      <w:r w:rsidRPr="008706EF">
        <w:t>S’affilier, se mettre en lien, retrouver et regrouper ses étudiants sur efoliAM</w:t>
      </w:r>
    </w:p>
    <w:p w14:paraId="55479333" w14:textId="77777777" w:rsidR="00B00E54" w:rsidRPr="008706EF" w:rsidRDefault="00B00E54" w:rsidP="00B00E54">
      <w:pPr>
        <w:pStyle w:val="Pardeliste"/>
        <w:numPr>
          <w:ilvl w:val="0"/>
          <w:numId w:val="44"/>
        </w:numPr>
        <w:shd w:val="clear" w:color="auto" w:fill="E7E6E6" w:themeFill="background2"/>
        <w:rPr>
          <w:rFonts w:eastAsia="Times New Roman"/>
        </w:rPr>
      </w:pPr>
      <w:r w:rsidRPr="008706EF">
        <w:t>Utiliser efficacement les fonctionnalités de suivi et d’évaluation</w:t>
      </w:r>
    </w:p>
    <w:p w14:paraId="6FC07C89" w14:textId="77777777" w:rsidR="00B00E54" w:rsidRPr="008706EF" w:rsidRDefault="00B00E54" w:rsidP="00B00E54">
      <w:pPr>
        <w:shd w:val="clear" w:color="auto" w:fill="E7E6E6" w:themeFill="background2"/>
        <w:rPr>
          <w:rFonts w:eastAsia="Times New Roman"/>
        </w:rPr>
      </w:pPr>
    </w:p>
    <w:p w14:paraId="663D3289" w14:textId="25D41C1F" w:rsidR="00B00E54" w:rsidRPr="008706EF" w:rsidRDefault="00B00E54" w:rsidP="00353255">
      <w:pPr>
        <w:pStyle w:val="Sansinterligne"/>
        <w:numPr>
          <w:ilvl w:val="0"/>
          <w:numId w:val="43"/>
        </w:num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54C8A575" w14:textId="77777777" w:rsidR="00B00E54" w:rsidRPr="008706EF" w:rsidRDefault="00B00E54" w:rsidP="00B00E54">
      <w:pPr>
        <w:pStyle w:val="Normalweb"/>
        <w:shd w:val="clear" w:color="auto" w:fill="E7E6E6" w:themeFill="background2"/>
        <w:spacing w:before="0" w:beforeAutospacing="0" w:after="0" w:afterAutospacing="0"/>
      </w:pPr>
    </w:p>
    <w:p w14:paraId="308064BA" w14:textId="77777777" w:rsidR="00B00E54" w:rsidRPr="008706EF" w:rsidRDefault="00B00E54" w:rsidP="00B00E54">
      <w:pPr>
        <w:pStyle w:val="Titre3"/>
      </w:pPr>
      <w:r w:rsidRPr="008706EF">
        <w:t>Contenu</w:t>
      </w:r>
    </w:p>
    <w:p w14:paraId="21E3F3AF" w14:textId="77777777" w:rsidR="00B00E54" w:rsidRPr="008706EF" w:rsidRDefault="00B00E54" w:rsidP="00B00E54">
      <w:pPr>
        <w:pStyle w:val="Sansinterligne"/>
      </w:pPr>
    </w:p>
    <w:p w14:paraId="4BBF2B66" w14:textId="77777777" w:rsidR="00B00E54" w:rsidRPr="008706EF" w:rsidRDefault="00B00E54" w:rsidP="00B00E54">
      <w:pPr>
        <w:pStyle w:val="Sansinterligne"/>
      </w:pPr>
      <w:r w:rsidRPr="008706EF">
        <w:t>La formation permet de découvrir le portfolio efoliAM et de se familiariser avec cet outil numérique. Il abordera les éléments suivants :</w:t>
      </w:r>
    </w:p>
    <w:p w14:paraId="66C4D667" w14:textId="34CBFA3A" w:rsidR="00B00E54" w:rsidRPr="008706EF" w:rsidRDefault="00B00E54" w:rsidP="00B00E54">
      <w:pPr>
        <w:pStyle w:val="Pardeliste"/>
        <w:numPr>
          <w:ilvl w:val="0"/>
          <w:numId w:val="40"/>
        </w:numPr>
        <w:shd w:val="clear" w:color="auto" w:fill="E7E6E6" w:themeFill="background2"/>
        <w:rPr>
          <w:rFonts w:eastAsia="Times New Roman"/>
        </w:rPr>
      </w:pPr>
      <w:r w:rsidRPr="008706EF">
        <w:t>Introduction : usages pédagogiques de l’e-portfolio</w:t>
      </w:r>
    </w:p>
    <w:p w14:paraId="5563CDA3" w14:textId="104B5AD1" w:rsidR="00B00E54" w:rsidRPr="008706EF" w:rsidRDefault="00B00E54" w:rsidP="00B00E54">
      <w:pPr>
        <w:pStyle w:val="Pardeliste"/>
        <w:numPr>
          <w:ilvl w:val="0"/>
          <w:numId w:val="40"/>
        </w:numPr>
        <w:shd w:val="clear" w:color="auto" w:fill="E7E6E6" w:themeFill="background2"/>
        <w:rPr>
          <w:rFonts w:eastAsia="Times New Roman"/>
        </w:rPr>
      </w:pPr>
      <w:r w:rsidRPr="008706EF">
        <w:t>Découverte de l'interface de l'efoliAM</w:t>
      </w:r>
    </w:p>
    <w:p w14:paraId="2DFAFDB3" w14:textId="1D5BE973" w:rsidR="00B00E54" w:rsidRPr="008706EF" w:rsidRDefault="00B00E54" w:rsidP="00B00E54">
      <w:pPr>
        <w:pStyle w:val="Pardeliste"/>
        <w:numPr>
          <w:ilvl w:val="0"/>
          <w:numId w:val="45"/>
        </w:numPr>
        <w:shd w:val="clear" w:color="auto" w:fill="E7E6E6" w:themeFill="background2"/>
        <w:rPr>
          <w:rFonts w:eastAsia="Times New Roman"/>
        </w:rPr>
      </w:pPr>
      <w:r w:rsidRPr="008706EF">
        <w:t>Espace « Contenu » : comment alimenter mes e-portfolios ?</w:t>
      </w:r>
      <w:r w:rsidRPr="008706EF">
        <w:rPr>
          <w:rFonts w:eastAsia="Times New Roman"/>
        </w:rPr>
        <w:t xml:space="preserve"> </w:t>
      </w:r>
    </w:p>
    <w:p w14:paraId="3BC61E4A" w14:textId="510E501F" w:rsidR="00B00E54" w:rsidRPr="008706EF" w:rsidRDefault="00B00E54" w:rsidP="00B00E54">
      <w:pPr>
        <w:pStyle w:val="Pardeliste"/>
        <w:numPr>
          <w:ilvl w:val="0"/>
          <w:numId w:val="45"/>
        </w:numPr>
        <w:shd w:val="clear" w:color="auto" w:fill="E7E6E6" w:themeFill="background2"/>
        <w:rPr>
          <w:rFonts w:eastAsia="Times New Roman"/>
        </w:rPr>
      </w:pPr>
      <w:r w:rsidRPr="008706EF">
        <w:t>Espace « Portfolio » : comment gérer (création, partage, duplication) mes pages et collections ?</w:t>
      </w:r>
      <w:r w:rsidRPr="008706EF">
        <w:rPr>
          <w:rFonts w:eastAsia="Times New Roman"/>
        </w:rPr>
        <w:t xml:space="preserve"> </w:t>
      </w:r>
    </w:p>
    <w:p w14:paraId="6EF588E8" w14:textId="5D43E5A0" w:rsidR="00B00E54" w:rsidRPr="008706EF" w:rsidRDefault="00B00E54" w:rsidP="00B00E54">
      <w:pPr>
        <w:pStyle w:val="Pardeliste"/>
        <w:numPr>
          <w:ilvl w:val="0"/>
          <w:numId w:val="45"/>
        </w:numPr>
        <w:shd w:val="clear" w:color="auto" w:fill="E7E6E6" w:themeFill="background2"/>
        <w:rPr>
          <w:rFonts w:eastAsia="Times New Roman"/>
        </w:rPr>
      </w:pPr>
      <w:r w:rsidRPr="008706EF">
        <w:t xml:space="preserve">Espace « Groupes » : comment collaborer (forum, page, fichiers) ? </w:t>
      </w:r>
    </w:p>
    <w:p w14:paraId="6A85B39F" w14:textId="2BEE4E7A" w:rsidR="00B00E54" w:rsidRPr="008706EF" w:rsidRDefault="00B00E54" w:rsidP="00B00E54">
      <w:pPr>
        <w:pStyle w:val="Pardeliste"/>
        <w:numPr>
          <w:ilvl w:val="0"/>
          <w:numId w:val="40"/>
        </w:numPr>
        <w:shd w:val="clear" w:color="auto" w:fill="E7E6E6" w:themeFill="background2"/>
        <w:rPr>
          <w:rFonts w:eastAsia="Times New Roman"/>
        </w:rPr>
      </w:pPr>
      <w:r w:rsidRPr="008706EF">
        <w:t xml:space="preserve">Découverte des types d'évaluation avec efoliAM </w:t>
      </w:r>
    </w:p>
    <w:p w14:paraId="5327B15C" w14:textId="797466D2" w:rsidR="00B00E54" w:rsidRPr="008706EF" w:rsidRDefault="00B00E54" w:rsidP="00B00E54">
      <w:pPr>
        <w:pStyle w:val="Pardeliste"/>
        <w:numPr>
          <w:ilvl w:val="0"/>
          <w:numId w:val="40"/>
        </w:numPr>
        <w:shd w:val="clear" w:color="auto" w:fill="E7E6E6" w:themeFill="background2"/>
        <w:rPr>
          <w:rFonts w:eastAsia="Times New Roman"/>
        </w:rPr>
      </w:pPr>
      <w:r w:rsidRPr="008706EF">
        <w:t>Discussion autour des idées et projets d’activités</w:t>
      </w:r>
    </w:p>
    <w:p w14:paraId="42F0EC20" w14:textId="77777777" w:rsidR="00B00E54" w:rsidRPr="008706EF" w:rsidRDefault="00B00E54" w:rsidP="00B00E54">
      <w:pPr>
        <w:pStyle w:val="Sansinterligne"/>
      </w:pPr>
    </w:p>
    <w:p w14:paraId="2A20FA76" w14:textId="77777777" w:rsidR="00B00E54" w:rsidRPr="008706EF" w:rsidRDefault="00B00E54" w:rsidP="00B00E54">
      <w:pPr>
        <w:pStyle w:val="Titre3"/>
      </w:pPr>
      <w:r w:rsidRPr="008706EF">
        <w:t>Bibliographie</w:t>
      </w:r>
    </w:p>
    <w:p w14:paraId="4E354341" w14:textId="77777777" w:rsidR="00B00E54" w:rsidRPr="008706EF" w:rsidRDefault="00B00E54" w:rsidP="00B00E54">
      <w:pPr>
        <w:shd w:val="clear" w:color="auto" w:fill="E7E6E6" w:themeFill="background2"/>
        <w:rPr>
          <w:rFonts w:eastAsia="Times New Roman"/>
        </w:rPr>
      </w:pPr>
    </w:p>
    <w:p w14:paraId="6C6202E8" w14:textId="77777777" w:rsidR="00B00E54" w:rsidRPr="008706EF" w:rsidRDefault="00B00E54" w:rsidP="00B00E54">
      <w:pPr>
        <w:shd w:val="clear" w:color="auto" w:fill="E7E6E6" w:themeFill="background2"/>
        <w:rPr>
          <w:rFonts w:eastAsia="Times New Roman"/>
        </w:rPr>
      </w:pPr>
      <w:r w:rsidRPr="008706EF">
        <w:rPr>
          <w:rFonts w:eastAsia="Times New Roman"/>
        </w:rPr>
        <w:t xml:space="preserve">Cours efoliAM-Votre portfolio électronique : </w:t>
      </w:r>
      <w:hyperlink r:id="rId24" w:history="1">
        <w:r w:rsidRPr="008706EF">
          <w:rPr>
            <w:rStyle w:val="Lienhypertexte"/>
            <w:rFonts w:eastAsia="Times New Roman"/>
          </w:rPr>
          <w:t>https://ametice.univ-amu.fr/course/view.php?id=9133</w:t>
        </w:r>
      </w:hyperlink>
    </w:p>
    <w:p w14:paraId="07166683" w14:textId="77777777" w:rsidR="00B00E54" w:rsidRPr="008706EF" w:rsidRDefault="00B00E54" w:rsidP="00B00E54">
      <w:pPr>
        <w:shd w:val="clear" w:color="auto" w:fill="E7E6E6" w:themeFill="background2"/>
        <w:rPr>
          <w:rFonts w:eastAsia="Times New Roman"/>
        </w:rPr>
      </w:pPr>
    </w:p>
    <w:p w14:paraId="0167562F" w14:textId="77777777" w:rsidR="00B00E54" w:rsidRPr="008706EF" w:rsidRDefault="00B00E54" w:rsidP="00B00E54">
      <w:pPr>
        <w:pStyle w:val="Titre3"/>
      </w:pPr>
      <w:r w:rsidRPr="008706EF">
        <w:t>Intervenants</w:t>
      </w:r>
    </w:p>
    <w:p w14:paraId="7461EB17" w14:textId="77777777" w:rsidR="00B00E54" w:rsidRPr="008706EF" w:rsidRDefault="00B00E54" w:rsidP="00B00E54">
      <w:pPr>
        <w:shd w:val="clear" w:color="auto" w:fill="E7E6E6" w:themeFill="background2"/>
        <w:rPr>
          <w:rFonts w:eastAsia="Times New Roman"/>
        </w:rPr>
      </w:pPr>
    </w:p>
    <w:p w14:paraId="6B84BD07" w14:textId="77777777" w:rsidR="00B00E54" w:rsidRPr="008706EF" w:rsidRDefault="00B00E54" w:rsidP="00B00E54">
      <w:pPr>
        <w:shd w:val="clear" w:color="auto" w:fill="E7E6E6" w:themeFill="background2"/>
        <w:rPr>
          <w:rFonts w:eastAsia="Times New Roman"/>
        </w:rPr>
      </w:pPr>
      <w:r w:rsidRPr="008706EF">
        <w:rPr>
          <w:rFonts w:eastAsia="Times New Roman"/>
        </w:rPr>
        <w:t>Equipe du CIPE</w:t>
      </w:r>
    </w:p>
    <w:p w14:paraId="5E549BAB" w14:textId="77777777" w:rsidR="00B00E54" w:rsidRPr="008706EF" w:rsidRDefault="00B00E54" w:rsidP="00B00E54">
      <w:pPr>
        <w:shd w:val="clear" w:color="auto" w:fill="E7E6E6" w:themeFill="background2"/>
        <w:rPr>
          <w:rFonts w:eastAsia="Times New Roman"/>
        </w:rPr>
      </w:pPr>
    </w:p>
    <w:p w14:paraId="6EE4DF23" w14:textId="77777777" w:rsidR="00B00E54" w:rsidRPr="008706EF" w:rsidRDefault="00B00E54" w:rsidP="00B00E54">
      <w:pPr>
        <w:pStyle w:val="Titre3"/>
      </w:pPr>
      <w:r w:rsidRPr="008706EF">
        <w:t xml:space="preserve">Durée : </w:t>
      </w:r>
      <w:r w:rsidRPr="008706EF">
        <w:rPr>
          <w:rFonts w:eastAsia="Times New Roman"/>
        </w:rPr>
        <w:t xml:space="preserve">3 heures </w:t>
      </w:r>
    </w:p>
    <w:p w14:paraId="01BF7CBC" w14:textId="77777777" w:rsidR="00B00E54" w:rsidRPr="008706EF" w:rsidRDefault="00B00E54" w:rsidP="00B00E54"/>
    <w:p w14:paraId="2CC9A7F6" w14:textId="77777777" w:rsidR="00B00E54" w:rsidRPr="008706EF" w:rsidRDefault="00B00E54">
      <w:r w:rsidRPr="008706EF">
        <w:br w:type="page"/>
      </w:r>
    </w:p>
    <w:p w14:paraId="75CD14F7" w14:textId="487432B2" w:rsidR="00472A76" w:rsidRPr="008706EF" w:rsidRDefault="00472A76" w:rsidP="00B00E54">
      <w:pPr>
        <w:pStyle w:val="Titre2"/>
      </w:pPr>
      <w:bookmarkStart w:id="41" w:name="_Toc517939991"/>
      <w:r w:rsidRPr="008706EF">
        <w:lastRenderedPageBreak/>
        <w:t xml:space="preserve">Concevoir un </w:t>
      </w:r>
      <w:proofErr w:type="spellStart"/>
      <w:r w:rsidRPr="008706EF">
        <w:t>ePortfolio</w:t>
      </w:r>
      <w:proofErr w:type="spellEnd"/>
      <w:r w:rsidRPr="008706EF">
        <w:t xml:space="preserve"> avec efoliAM (III) – atelier (8 personnes max)</w:t>
      </w:r>
      <w:bookmarkEnd w:id="41"/>
    </w:p>
    <w:p w14:paraId="57AA3FD7" w14:textId="77777777" w:rsidR="00472A76" w:rsidRPr="008706EF" w:rsidRDefault="00472A76" w:rsidP="00B00E54">
      <w:pPr>
        <w:pStyle w:val="Titre3"/>
      </w:pPr>
      <w:r w:rsidRPr="008706EF">
        <w:t>Objectifs</w:t>
      </w:r>
    </w:p>
    <w:p w14:paraId="0160D5A0" w14:textId="77777777" w:rsidR="00B00E54" w:rsidRPr="008706EF" w:rsidRDefault="00B00E54" w:rsidP="00B00E54">
      <w:pPr>
        <w:pStyle w:val="Sansinterligne"/>
        <w:rPr>
          <w:color w:val="FF0000"/>
        </w:rPr>
      </w:pPr>
    </w:p>
    <w:p w14:paraId="6499BD60" w14:textId="67C4B083" w:rsidR="00B00E54" w:rsidRPr="008706EF" w:rsidRDefault="00B00E54" w:rsidP="00B00E54">
      <w:pPr>
        <w:pStyle w:val="Sansinterligne"/>
        <w:rPr>
          <w:color w:val="FF0000"/>
        </w:rPr>
      </w:pPr>
      <w:r w:rsidRPr="008706EF">
        <w:rPr>
          <w:color w:val="FF0000"/>
        </w:rPr>
        <w:t>Prérequis : Les participants ont suivi la formation « Découvrir efoliAM »</w:t>
      </w:r>
    </w:p>
    <w:p w14:paraId="7AF00947" w14:textId="77777777" w:rsidR="00B00E54" w:rsidRPr="008706EF" w:rsidRDefault="00B00E54" w:rsidP="00B00E54">
      <w:pPr>
        <w:pStyle w:val="Sansinterligne"/>
        <w:rPr>
          <w:color w:val="FF0000"/>
        </w:rPr>
      </w:pPr>
    </w:p>
    <w:p w14:paraId="395FFB8A" w14:textId="77777777" w:rsidR="00472A76" w:rsidRPr="008706EF" w:rsidRDefault="00472A76" w:rsidP="00B00E54">
      <w:pPr>
        <w:pStyle w:val="Sansinterligne"/>
      </w:pPr>
      <w:proofErr w:type="gramStart"/>
      <w:r w:rsidRPr="008706EF">
        <w:t>efoliAM</w:t>
      </w:r>
      <w:proofErr w:type="gramEnd"/>
      <w:r w:rsidRPr="008706EF">
        <w:t xml:space="preserve"> est un outil d’apprentissage, de développement professionnel et d’évaluation. Il permet de créer un </w:t>
      </w:r>
      <w:proofErr w:type="spellStart"/>
      <w:r w:rsidRPr="008706EF">
        <w:t>ePortfolio</w:t>
      </w:r>
      <w:proofErr w:type="spellEnd"/>
      <w:r w:rsidRPr="008706EF">
        <w:t xml:space="preserve"> mettant en évidence les traces de développement des compétences visées. Il témoigne de la progression des apprentissages et d’acquisition de compétences.</w:t>
      </w:r>
    </w:p>
    <w:p w14:paraId="58B279A7" w14:textId="2F4C9AEB" w:rsidR="00B00E54" w:rsidRPr="008706EF" w:rsidRDefault="00B00E54" w:rsidP="005901B6">
      <w:pPr>
        <w:pStyle w:val="Sansinterligne"/>
        <w:numPr>
          <w:ilvl w:val="0"/>
          <w:numId w:val="46"/>
        </w:numPr>
      </w:pPr>
      <w:r w:rsidRPr="008706EF">
        <w:t>Réfléchir sur le(s) projet(</w:t>
      </w:r>
      <w:proofErr w:type="spellStart"/>
      <w:r w:rsidRPr="008706EF">
        <w:t xml:space="preserve">s) </w:t>
      </w:r>
      <w:r w:rsidR="00472A76" w:rsidRPr="008706EF">
        <w:t>intégrant</w:t>
      </w:r>
      <w:proofErr w:type="spellEnd"/>
      <w:r w:rsidR="00472A76" w:rsidRPr="008706EF">
        <w:t xml:space="preserve"> efoliAM : définir les objectifs, les cibles et le contenu </w:t>
      </w:r>
    </w:p>
    <w:p w14:paraId="7CEF4791" w14:textId="77777777" w:rsidR="00B00E54" w:rsidRPr="008706EF" w:rsidRDefault="00472A76" w:rsidP="005901B6">
      <w:pPr>
        <w:pStyle w:val="Sansinterligne"/>
        <w:numPr>
          <w:ilvl w:val="0"/>
          <w:numId w:val="46"/>
        </w:numPr>
      </w:pPr>
      <w:r w:rsidRPr="008706EF">
        <w:t>Construire un modèle d’</w:t>
      </w:r>
      <w:proofErr w:type="spellStart"/>
      <w:r w:rsidRPr="008706EF">
        <w:t>ePortfolio</w:t>
      </w:r>
      <w:proofErr w:type="spellEnd"/>
      <w:r w:rsidRPr="008706EF">
        <w:t xml:space="preserve"> avec efoliAM </w:t>
      </w:r>
    </w:p>
    <w:p w14:paraId="49644230" w14:textId="0BC41892" w:rsidR="00B00E54" w:rsidRPr="008706EF" w:rsidRDefault="00472A76" w:rsidP="005901B6">
      <w:pPr>
        <w:pStyle w:val="Sansinterligne"/>
        <w:numPr>
          <w:ilvl w:val="0"/>
          <w:numId w:val="46"/>
        </w:numPr>
      </w:pPr>
      <w:r w:rsidRPr="008706EF">
        <w:t>Définir une modalité de suivi des étudiants</w:t>
      </w:r>
    </w:p>
    <w:p w14:paraId="21C2AEBE" w14:textId="51F1EED5" w:rsidR="00472A76" w:rsidRPr="008706EF" w:rsidRDefault="00472A76" w:rsidP="00B00E54">
      <w:pPr>
        <w:pStyle w:val="Sansinterligne"/>
      </w:pPr>
      <w:r w:rsidRPr="008706EF">
        <w:t xml:space="preserve">Cet atelier s’adresse à des enseignants </w:t>
      </w:r>
    </w:p>
    <w:p w14:paraId="4B9BDBAD" w14:textId="615C1F14" w:rsidR="00B00E54" w:rsidRPr="008706EF" w:rsidRDefault="00472A76" w:rsidP="005901B6">
      <w:pPr>
        <w:pStyle w:val="Sansinterligne"/>
        <w:numPr>
          <w:ilvl w:val="0"/>
          <w:numId w:val="46"/>
        </w:numPr>
      </w:pPr>
      <w:proofErr w:type="gramStart"/>
      <w:r w:rsidRPr="008706EF">
        <w:t>qui</w:t>
      </w:r>
      <w:proofErr w:type="gramEnd"/>
      <w:r w:rsidRPr="008706EF">
        <w:t xml:space="preserve"> ont suivi la formation « Découvrir efoliAM » ou qui ont déjà une connaissance des fonctionnalités de base d’efoliAM</w:t>
      </w:r>
    </w:p>
    <w:p w14:paraId="0A6A6CBD" w14:textId="2FDA3626" w:rsidR="00B00E54" w:rsidRPr="008706EF" w:rsidRDefault="00472A76" w:rsidP="005901B6">
      <w:pPr>
        <w:pStyle w:val="Sansinterligne"/>
        <w:numPr>
          <w:ilvl w:val="0"/>
          <w:numId w:val="46"/>
        </w:numPr>
      </w:pPr>
      <w:proofErr w:type="gramStart"/>
      <w:r w:rsidRPr="008706EF">
        <w:t>qui</w:t>
      </w:r>
      <w:proofErr w:type="gramEnd"/>
      <w:r w:rsidRPr="008706EF">
        <w:t xml:space="preserve"> souhaitent intégrer efoliAM dans le cadre d’une formation</w:t>
      </w:r>
    </w:p>
    <w:p w14:paraId="79030747" w14:textId="3547468D" w:rsidR="00B00E54" w:rsidRPr="008706EF" w:rsidRDefault="00B00E54" w:rsidP="00B00E54">
      <w:pPr>
        <w:pStyle w:val="Sansinterligne"/>
      </w:pPr>
    </w:p>
    <w:p w14:paraId="2F9F612A" w14:textId="77777777" w:rsidR="00B00E54" w:rsidRPr="008706EF" w:rsidRDefault="00B00E54" w:rsidP="00B00E54">
      <w:pPr>
        <w:pStyle w:val="Sansinterligne"/>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105F646C" w14:textId="77777777" w:rsidR="00B00E54" w:rsidRPr="008706EF" w:rsidRDefault="00B00E54" w:rsidP="00B00E54">
      <w:pPr>
        <w:pStyle w:val="Normalweb"/>
        <w:shd w:val="clear" w:color="auto" w:fill="E7E6E6" w:themeFill="background2"/>
        <w:spacing w:before="0" w:beforeAutospacing="0" w:after="0" w:afterAutospacing="0"/>
      </w:pPr>
    </w:p>
    <w:p w14:paraId="369C46BF" w14:textId="77777777" w:rsidR="00B00E54" w:rsidRPr="008706EF" w:rsidRDefault="00B00E54" w:rsidP="00B00E54">
      <w:pPr>
        <w:pStyle w:val="Titre3"/>
      </w:pPr>
      <w:r w:rsidRPr="008706EF">
        <w:t>Contenu</w:t>
      </w:r>
    </w:p>
    <w:p w14:paraId="29F848C2" w14:textId="77777777" w:rsidR="00B00E54" w:rsidRPr="008706EF" w:rsidRDefault="00B00E54" w:rsidP="00B00E54">
      <w:pPr>
        <w:pStyle w:val="Sansinterligne"/>
      </w:pPr>
    </w:p>
    <w:p w14:paraId="5020FED4" w14:textId="77777777" w:rsidR="00472A76" w:rsidRPr="008706EF" w:rsidRDefault="00472A76" w:rsidP="00B00E54">
      <w:pPr>
        <w:pStyle w:val="Sansinterligne"/>
      </w:pPr>
      <w:proofErr w:type="gramStart"/>
      <w:r w:rsidRPr="008706EF">
        <w:t>efoliAM</w:t>
      </w:r>
      <w:proofErr w:type="gramEnd"/>
      <w:r w:rsidRPr="008706EF">
        <w:t xml:space="preserve"> s’inscrit pleinement dans l’approche par compétences. Il témoigne de la construction des compétences en recueillant les traces des activités réalisées par les étudiants et en mettant à profit les possibilités du numérique (vidéo, image, liens hypermédias, flux RSS…). Il permet aux enseignants de suivre l’étudiant, d’évaluer et d’attester les acquis d’apprentissage. </w:t>
      </w:r>
    </w:p>
    <w:p w14:paraId="1CDCE8AE" w14:textId="77777777" w:rsidR="00472A76" w:rsidRPr="008706EF" w:rsidRDefault="00472A76" w:rsidP="00B00E54">
      <w:pPr>
        <w:pStyle w:val="Sansinterligne"/>
      </w:pPr>
      <w:r w:rsidRPr="008706EF">
        <w:t xml:space="preserve">Durant cet atelier, chaque enseignant pourra construire un modèle de portfolio adapté à un besoin spécifique en bénéficiant de l’assistance et des conseils d’un formateur expert du CIPE. </w:t>
      </w:r>
    </w:p>
    <w:p w14:paraId="12A60440" w14:textId="20C7222B" w:rsidR="00472A76" w:rsidRPr="008706EF" w:rsidRDefault="00472A76" w:rsidP="00B00E54">
      <w:pPr>
        <w:pStyle w:val="Sansinterligne"/>
      </w:pPr>
    </w:p>
    <w:p w14:paraId="5F92C5C4" w14:textId="77777777" w:rsidR="00B00E54" w:rsidRPr="008706EF" w:rsidRDefault="00B00E54" w:rsidP="00B00E54">
      <w:pPr>
        <w:pStyle w:val="Titre3"/>
      </w:pPr>
      <w:r w:rsidRPr="008706EF">
        <w:t>Bibliographie</w:t>
      </w:r>
    </w:p>
    <w:p w14:paraId="1CB9E7B7" w14:textId="77777777" w:rsidR="00B00E54" w:rsidRPr="008706EF" w:rsidRDefault="00B00E54" w:rsidP="00B00E54">
      <w:pPr>
        <w:shd w:val="clear" w:color="auto" w:fill="E7E6E6" w:themeFill="background2"/>
        <w:rPr>
          <w:rFonts w:eastAsia="Times New Roman"/>
        </w:rPr>
      </w:pPr>
    </w:p>
    <w:p w14:paraId="22FB2675" w14:textId="77777777" w:rsidR="00B00E54" w:rsidRPr="008706EF" w:rsidRDefault="00B00E54" w:rsidP="00B00E54">
      <w:pPr>
        <w:shd w:val="clear" w:color="auto" w:fill="E7E6E6" w:themeFill="background2"/>
        <w:rPr>
          <w:rFonts w:eastAsia="Times New Roman"/>
        </w:rPr>
      </w:pPr>
      <w:r w:rsidRPr="008706EF">
        <w:rPr>
          <w:rFonts w:eastAsia="Times New Roman"/>
        </w:rPr>
        <w:t xml:space="preserve">Cours efoliAM-Votre portfolio électronique : </w:t>
      </w:r>
      <w:hyperlink r:id="rId25" w:history="1">
        <w:r w:rsidRPr="008706EF">
          <w:rPr>
            <w:rStyle w:val="Lienhypertexte"/>
            <w:rFonts w:eastAsia="Times New Roman"/>
          </w:rPr>
          <w:t>https://ametice.univ-amu.fr/course/view.php?id=9133</w:t>
        </w:r>
      </w:hyperlink>
    </w:p>
    <w:p w14:paraId="17FF1B37" w14:textId="77777777" w:rsidR="00B00E54" w:rsidRPr="008706EF" w:rsidRDefault="00B00E54" w:rsidP="00B00E54">
      <w:pPr>
        <w:shd w:val="clear" w:color="auto" w:fill="E7E6E6" w:themeFill="background2"/>
        <w:rPr>
          <w:rFonts w:eastAsia="Times New Roman"/>
        </w:rPr>
      </w:pPr>
    </w:p>
    <w:p w14:paraId="30C3D61D" w14:textId="77777777" w:rsidR="00B00E54" w:rsidRPr="008706EF" w:rsidRDefault="00B00E54" w:rsidP="00B00E54">
      <w:pPr>
        <w:pStyle w:val="Titre3"/>
      </w:pPr>
      <w:r w:rsidRPr="008706EF">
        <w:t>Intervenants</w:t>
      </w:r>
    </w:p>
    <w:p w14:paraId="63F9D4CC" w14:textId="77777777" w:rsidR="00B00E54" w:rsidRPr="008706EF" w:rsidRDefault="00B00E54" w:rsidP="00B00E54">
      <w:pPr>
        <w:shd w:val="clear" w:color="auto" w:fill="E7E6E6" w:themeFill="background2"/>
        <w:rPr>
          <w:rFonts w:eastAsia="Times New Roman"/>
        </w:rPr>
      </w:pPr>
    </w:p>
    <w:p w14:paraId="02659425" w14:textId="77777777" w:rsidR="00B00E54" w:rsidRPr="008706EF" w:rsidRDefault="00B00E54" w:rsidP="00B00E54">
      <w:pPr>
        <w:shd w:val="clear" w:color="auto" w:fill="E7E6E6" w:themeFill="background2"/>
        <w:rPr>
          <w:rFonts w:eastAsia="Times New Roman"/>
        </w:rPr>
      </w:pPr>
      <w:r w:rsidRPr="008706EF">
        <w:rPr>
          <w:rFonts w:eastAsia="Times New Roman"/>
        </w:rPr>
        <w:t>Equipe du CIPE</w:t>
      </w:r>
    </w:p>
    <w:p w14:paraId="0DF0F07D" w14:textId="77777777" w:rsidR="00B00E54" w:rsidRPr="008706EF" w:rsidRDefault="00B00E54" w:rsidP="00B00E54">
      <w:pPr>
        <w:shd w:val="clear" w:color="auto" w:fill="E7E6E6" w:themeFill="background2"/>
        <w:rPr>
          <w:rFonts w:eastAsia="Times New Roman"/>
        </w:rPr>
      </w:pPr>
    </w:p>
    <w:p w14:paraId="6F46A2DB" w14:textId="77777777" w:rsidR="00B00E54" w:rsidRPr="008706EF" w:rsidRDefault="00B00E54" w:rsidP="00B00E54">
      <w:pPr>
        <w:pStyle w:val="Titre3"/>
      </w:pPr>
      <w:r w:rsidRPr="008706EF">
        <w:t xml:space="preserve">Durée : </w:t>
      </w:r>
      <w:r w:rsidRPr="008706EF">
        <w:rPr>
          <w:rFonts w:eastAsia="Times New Roman"/>
        </w:rPr>
        <w:t xml:space="preserve">3 heures </w:t>
      </w:r>
    </w:p>
    <w:p w14:paraId="03E2AC4A" w14:textId="77777777" w:rsidR="00B00E54" w:rsidRPr="008706EF" w:rsidRDefault="00B00E54" w:rsidP="00B00E54"/>
    <w:p w14:paraId="05FDC639" w14:textId="77777777" w:rsidR="00472A76" w:rsidRPr="008706EF" w:rsidRDefault="00472A76" w:rsidP="00472A76"/>
    <w:p w14:paraId="73AA2A4F" w14:textId="77777777" w:rsidR="00472A76" w:rsidRPr="008706EF" w:rsidRDefault="00472A76" w:rsidP="00472A76"/>
    <w:p w14:paraId="6225FBFA" w14:textId="77777777" w:rsidR="00472A76" w:rsidRPr="008706EF" w:rsidRDefault="00472A76" w:rsidP="00472A76"/>
    <w:p w14:paraId="66409995" w14:textId="77777777" w:rsidR="00472A76" w:rsidRPr="008706EF" w:rsidRDefault="00472A76" w:rsidP="00472A76"/>
    <w:p w14:paraId="5750DB52" w14:textId="77777777" w:rsidR="00472A76" w:rsidRPr="008706EF" w:rsidRDefault="00472A76" w:rsidP="00472A76"/>
    <w:p w14:paraId="53FAABBC" w14:textId="77777777" w:rsidR="00472A76" w:rsidRPr="008706EF" w:rsidRDefault="00472A76" w:rsidP="00472A76"/>
    <w:p w14:paraId="529B280F" w14:textId="77777777" w:rsidR="00472A76" w:rsidRPr="008706EF" w:rsidRDefault="00472A76" w:rsidP="00472A76"/>
    <w:p w14:paraId="255C9C58" w14:textId="77777777" w:rsidR="00472A76" w:rsidRPr="008706EF" w:rsidRDefault="00472A76" w:rsidP="00472A76"/>
    <w:p w14:paraId="6CE6AE16" w14:textId="77777777" w:rsidR="00472A76" w:rsidRPr="008706EF" w:rsidRDefault="00472A76" w:rsidP="00472A76"/>
    <w:p w14:paraId="68B18531" w14:textId="69F2C3D4" w:rsidR="00472A76" w:rsidRDefault="00030F06" w:rsidP="00030F06">
      <w:pPr>
        <w:pStyle w:val="Titre1"/>
      </w:pPr>
      <w:r>
        <w:lastRenderedPageBreak/>
        <w:t xml:space="preserve">Fiche type </w:t>
      </w:r>
    </w:p>
    <w:p w14:paraId="318AEA44" w14:textId="77777777" w:rsidR="00030F06" w:rsidRPr="00030F06" w:rsidRDefault="00030F06" w:rsidP="00030F06"/>
    <w:p w14:paraId="5146A400" w14:textId="6B221458" w:rsidR="00030F06" w:rsidRPr="008706EF" w:rsidRDefault="00030F06" w:rsidP="00030F06">
      <w:pPr>
        <w:pStyle w:val="Titre2"/>
      </w:pPr>
      <w:r>
        <w:t>Nom du module de formation</w:t>
      </w:r>
    </w:p>
    <w:p w14:paraId="1E0E6E4A" w14:textId="69172EBC" w:rsidR="00030F06" w:rsidRPr="008706EF" w:rsidRDefault="00030F06" w:rsidP="00030F06">
      <w:pPr>
        <w:pStyle w:val="Titre3"/>
      </w:pPr>
      <w:r>
        <w:t xml:space="preserve">Contenu et </w:t>
      </w:r>
      <w:r w:rsidRPr="008706EF">
        <w:t>Objectif</w:t>
      </w:r>
    </w:p>
    <w:p w14:paraId="2AA9E201" w14:textId="77777777" w:rsidR="00030F06" w:rsidRPr="008706EF" w:rsidRDefault="00030F06" w:rsidP="00030F06">
      <w:pPr>
        <w:shd w:val="clear" w:color="auto" w:fill="E7E6E6" w:themeFill="background2"/>
        <w:rPr>
          <w:rFonts w:eastAsia="Times New Roman"/>
        </w:rPr>
      </w:pPr>
    </w:p>
    <w:p w14:paraId="676E8EED" w14:textId="77777777" w:rsidR="00030F06" w:rsidRPr="008706EF" w:rsidRDefault="00030F06" w:rsidP="00030F06">
      <w:pPr>
        <w:shd w:val="clear" w:color="auto" w:fill="E7E6E6" w:themeFill="background2"/>
        <w:rPr>
          <w:rFonts w:eastAsia="Times New Roman"/>
        </w:rPr>
      </w:pPr>
      <w:r w:rsidRPr="008706EF">
        <w:rPr>
          <w:rFonts w:eastAsia="Times New Roman"/>
        </w:rPr>
        <w:t>L’objectif de cette formation est d’aider à entrer dans le métier d’enseignant dans le supérieur.</w:t>
      </w:r>
    </w:p>
    <w:p w14:paraId="176E0E17" w14:textId="77777777" w:rsidR="00030F06" w:rsidRPr="008706EF" w:rsidRDefault="00030F06" w:rsidP="00030F06">
      <w:pPr>
        <w:shd w:val="clear" w:color="auto" w:fill="E7E6E6" w:themeFill="background2"/>
        <w:rPr>
          <w:rFonts w:eastAsia="Times New Roman"/>
        </w:rPr>
      </w:pPr>
      <w:r w:rsidRPr="008706EF">
        <w:rPr>
          <w:rFonts w:eastAsia="Times New Roman"/>
        </w:rPr>
        <w:t>Il s’agit d’abord de présenter quelques éléments théoriques qui permettent d’outiller et d’aborder ce que c’est ce métier.</w:t>
      </w:r>
    </w:p>
    <w:p w14:paraId="741F42B9" w14:textId="77777777" w:rsidR="00030F06" w:rsidRPr="008706EF" w:rsidRDefault="00030F06" w:rsidP="00030F06">
      <w:pPr>
        <w:shd w:val="clear" w:color="auto" w:fill="E7E6E6" w:themeFill="background2"/>
        <w:rPr>
          <w:rFonts w:eastAsia="Times New Roman"/>
        </w:rPr>
      </w:pPr>
      <w:r w:rsidRPr="008706EF">
        <w:rPr>
          <w:rFonts w:eastAsia="Times New Roman"/>
        </w:rPr>
        <w:t>Ensuite, et ce sera le cœur de la formation, il s’agira d’aider les jeunes enseignants à prendre conscience des gestes professionnels qu’il faut convoquer lors des pratiques d’enseignement.</w:t>
      </w:r>
    </w:p>
    <w:p w14:paraId="62443A04" w14:textId="77777777" w:rsidR="00030F06" w:rsidRPr="008706EF" w:rsidRDefault="00030F06" w:rsidP="00030F06">
      <w:pPr>
        <w:shd w:val="clear" w:color="auto" w:fill="E7E6E6" w:themeFill="background2"/>
        <w:rPr>
          <w:rFonts w:eastAsia="Times New Roman"/>
        </w:rPr>
      </w:pPr>
    </w:p>
    <w:p w14:paraId="6E728870" w14:textId="77777777" w:rsidR="00030F06" w:rsidRPr="008706EF" w:rsidRDefault="00030F06" w:rsidP="00030F0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Compétences travaillées en lien avec le Référentiel AMU</w:t>
      </w:r>
    </w:p>
    <w:p w14:paraId="3AE91A7D" w14:textId="77777777" w:rsidR="00030F06" w:rsidRPr="008706EF" w:rsidRDefault="00030F06" w:rsidP="00030F06">
      <w:pPr>
        <w:shd w:val="clear" w:color="auto" w:fill="E7E6E6" w:themeFill="background2"/>
        <w:rPr>
          <w:rFonts w:eastAsia="Times New Roman"/>
        </w:rPr>
      </w:pPr>
    </w:p>
    <w:p w14:paraId="48F069B5" w14:textId="6FF59376" w:rsidR="00030F06" w:rsidRDefault="00030F06" w:rsidP="00030F06">
      <w:pPr>
        <w:shd w:val="clear" w:color="auto" w:fill="E7E6E6" w:themeFill="background2"/>
        <w:jc w:val="center"/>
        <w:rPr>
          <w:rFonts w:eastAsia="Times New Roman"/>
          <w:b/>
          <w:color w:val="FF0000"/>
        </w:rPr>
      </w:pPr>
      <w:r w:rsidRPr="00030F06">
        <w:rPr>
          <w:rFonts w:eastAsia="Times New Roman"/>
          <w:b/>
          <w:color w:val="FF0000"/>
        </w:rPr>
        <w:t>Mettre le numéro et le libellé court de la compétence</w:t>
      </w:r>
    </w:p>
    <w:p w14:paraId="3B26F9E6" w14:textId="77777777" w:rsidR="00030F06" w:rsidRPr="00030F06" w:rsidRDefault="00030F06" w:rsidP="00030F06">
      <w:pPr>
        <w:shd w:val="clear" w:color="auto" w:fill="E7E6E6" w:themeFill="background2"/>
        <w:jc w:val="center"/>
        <w:rPr>
          <w:rFonts w:eastAsia="Times New Roman"/>
          <w:b/>
          <w:color w:val="FF0000"/>
        </w:rPr>
      </w:pPr>
    </w:p>
    <w:p w14:paraId="61E29694" w14:textId="265671C7" w:rsidR="00030F06" w:rsidRDefault="00030F06" w:rsidP="00030F06">
      <w:pPr>
        <w:shd w:val="clear" w:color="auto" w:fill="E7E6E6" w:themeFill="background2"/>
        <w:rPr>
          <w:rFonts w:eastAsia="Times New Roman"/>
        </w:rPr>
      </w:pPr>
      <w:r w:rsidRPr="008706EF">
        <w:rPr>
          <w:rFonts w:eastAsia="Times New Roman"/>
        </w:rPr>
        <w:t xml:space="preserve">9- Réfléchir à sa pratique pédagogique et la faire évoluer </w:t>
      </w:r>
    </w:p>
    <w:p w14:paraId="4CB7A36D" w14:textId="77777777" w:rsidR="00030F06" w:rsidRPr="008706EF" w:rsidRDefault="00030F06" w:rsidP="00030F06">
      <w:pPr>
        <w:shd w:val="clear" w:color="auto" w:fill="E7E6E6" w:themeFill="background2"/>
        <w:rPr>
          <w:rFonts w:eastAsia="Times New Roman"/>
        </w:rPr>
      </w:pPr>
    </w:p>
    <w:p w14:paraId="4FAF7E92" w14:textId="77777777" w:rsidR="00030F06" w:rsidRPr="008706EF" w:rsidRDefault="00030F06" w:rsidP="00030F0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Bibliographie</w:t>
      </w:r>
    </w:p>
    <w:p w14:paraId="1A9798DC" w14:textId="77777777" w:rsidR="00030F06" w:rsidRDefault="00030F06" w:rsidP="00030F06">
      <w:pPr>
        <w:shd w:val="clear" w:color="auto" w:fill="E7E6E6" w:themeFill="background2"/>
        <w:rPr>
          <w:rFonts w:eastAsia="Times New Roman"/>
        </w:rPr>
      </w:pPr>
    </w:p>
    <w:p w14:paraId="0E190D15" w14:textId="30B4E63D" w:rsidR="00030F06" w:rsidRDefault="00030F06" w:rsidP="00030F06">
      <w:pPr>
        <w:shd w:val="clear" w:color="auto" w:fill="E7E6E6" w:themeFill="background2"/>
        <w:jc w:val="center"/>
        <w:rPr>
          <w:rFonts w:eastAsia="Times New Roman"/>
          <w:b/>
          <w:color w:val="FF0000"/>
        </w:rPr>
      </w:pPr>
      <w:r w:rsidRPr="00030F06">
        <w:rPr>
          <w:rFonts w:eastAsia="Times New Roman"/>
          <w:b/>
          <w:color w:val="FF0000"/>
        </w:rPr>
        <w:t>Mettre le</w:t>
      </w:r>
      <w:r>
        <w:rPr>
          <w:rFonts w:eastAsia="Times New Roman"/>
          <w:b/>
          <w:color w:val="FF0000"/>
        </w:rPr>
        <w:t xml:space="preserve">3 références </w:t>
      </w:r>
      <w:proofErr w:type="spellStart"/>
      <w:r>
        <w:rPr>
          <w:rFonts w:eastAsia="Times New Roman"/>
          <w:b/>
          <w:color w:val="FF0000"/>
        </w:rPr>
        <w:t>pricnipales</w:t>
      </w:r>
      <w:proofErr w:type="spellEnd"/>
      <w:r>
        <w:rPr>
          <w:rFonts w:eastAsia="Times New Roman"/>
          <w:b/>
          <w:color w:val="FF0000"/>
        </w:rPr>
        <w:t xml:space="preserve"> ici, le reste dans le cours AMeTICE</w:t>
      </w:r>
    </w:p>
    <w:p w14:paraId="44CFE007" w14:textId="77777777" w:rsidR="00030F06" w:rsidRPr="008706EF" w:rsidRDefault="00030F06" w:rsidP="00030F06">
      <w:pPr>
        <w:pStyle w:val="Pardeliste"/>
        <w:numPr>
          <w:ilvl w:val="0"/>
          <w:numId w:val="4"/>
        </w:numPr>
        <w:shd w:val="clear" w:color="auto" w:fill="E7E6E6" w:themeFill="background2"/>
        <w:rPr>
          <w:rFonts w:eastAsia="Times New Roman"/>
        </w:rPr>
      </w:pPr>
      <w:proofErr w:type="spellStart"/>
      <w:r w:rsidRPr="008706EF">
        <w:rPr>
          <w:rFonts w:eastAsia="Times New Roman"/>
        </w:rPr>
        <w:t>Amigues</w:t>
      </w:r>
      <w:proofErr w:type="spellEnd"/>
      <w:r w:rsidRPr="008706EF">
        <w:rPr>
          <w:rFonts w:eastAsia="Times New Roman"/>
        </w:rPr>
        <w:t xml:space="preserve"> (R.), Faïta (D.) et Saujat (F.), "L’auto confrontation croisée : une méthode pour analyser l’activité enseignante et susciter le développement de l’expérience professionnelle". Bulletin de psychologie, n°469, 2004, pp. 41</w:t>
      </w:r>
      <w:r w:rsidRPr="008706EF">
        <w:rPr>
          <w:rFonts w:eastAsia="Times New Roman"/>
        </w:rPr>
        <w:noBreakHyphen/>
        <w:t>44.</w:t>
      </w:r>
    </w:p>
    <w:p w14:paraId="75D2378B" w14:textId="77777777" w:rsidR="00030F06" w:rsidRPr="008706EF" w:rsidRDefault="00030F06" w:rsidP="00030F06">
      <w:pPr>
        <w:pStyle w:val="Pardeliste"/>
        <w:numPr>
          <w:ilvl w:val="0"/>
          <w:numId w:val="4"/>
        </w:numPr>
        <w:shd w:val="clear" w:color="auto" w:fill="E7E6E6" w:themeFill="background2"/>
        <w:rPr>
          <w:rFonts w:eastAsia="Times New Roman"/>
        </w:rPr>
      </w:pPr>
      <w:r w:rsidRPr="008706EF">
        <w:rPr>
          <w:rFonts w:eastAsia="Times New Roman"/>
        </w:rPr>
        <w:t>Brauer (M.) (2011). Enseigner à l'université. Conseils pratiques, astuces, méthodes pédagogiques. Paris, Armand Colin, 2011.</w:t>
      </w:r>
    </w:p>
    <w:p w14:paraId="1CA9C8E2" w14:textId="77777777" w:rsidR="00030F06" w:rsidRPr="008706EF" w:rsidRDefault="00030F06" w:rsidP="00030F06">
      <w:pPr>
        <w:pStyle w:val="Pardeliste"/>
        <w:numPr>
          <w:ilvl w:val="0"/>
          <w:numId w:val="4"/>
        </w:numPr>
        <w:shd w:val="clear" w:color="auto" w:fill="E7E6E6" w:themeFill="background2"/>
        <w:rPr>
          <w:rFonts w:eastAsia="Times New Roman"/>
        </w:rPr>
      </w:pPr>
      <w:r w:rsidRPr="008706EF">
        <w:rPr>
          <w:rFonts w:eastAsia="Times New Roman"/>
        </w:rPr>
        <w:t>Champy-Remoussenard (P.), "Les théories de l’activité entre travail et formation". Savoirs, n°8, 2005, pp. 9–50.</w:t>
      </w:r>
    </w:p>
    <w:p w14:paraId="163B5655" w14:textId="77777777" w:rsidR="00030F06" w:rsidRPr="008706EF" w:rsidRDefault="00030F06" w:rsidP="00030F06">
      <w:pPr>
        <w:shd w:val="clear" w:color="auto" w:fill="ED7D31" w:themeFill="accent2"/>
        <w:spacing w:line="337" w:lineRule="exact"/>
        <w:rPr>
          <w:rFonts w:ascii="Calibri" w:eastAsia="Calibri" w:hAnsi="Calibri" w:cs="Calibri"/>
          <w:b/>
          <w:bCs/>
          <w:color w:val="FFFFFF" w:themeColor="background1"/>
          <w:w w:val="99"/>
          <w:sz w:val="28"/>
          <w:szCs w:val="28"/>
        </w:rPr>
      </w:pPr>
      <w:bookmarkStart w:id="42" w:name="_GoBack"/>
      <w:bookmarkEnd w:id="42"/>
      <w:r w:rsidRPr="008706EF">
        <w:rPr>
          <w:rFonts w:ascii="Calibri" w:eastAsia="Calibri" w:hAnsi="Calibri" w:cs="Calibri"/>
          <w:b/>
          <w:bCs/>
          <w:color w:val="FFFFFF" w:themeColor="background1"/>
          <w:w w:val="99"/>
          <w:sz w:val="28"/>
          <w:szCs w:val="28"/>
        </w:rPr>
        <w:t>Intervenants</w:t>
      </w:r>
    </w:p>
    <w:p w14:paraId="7D6BC92D" w14:textId="77777777" w:rsidR="00030F06" w:rsidRPr="008706EF" w:rsidRDefault="00030F06" w:rsidP="00030F06">
      <w:pPr>
        <w:shd w:val="clear" w:color="auto" w:fill="E7E6E6" w:themeFill="background2"/>
        <w:jc w:val="center"/>
        <w:rPr>
          <w:rFonts w:eastAsia="Times New Roman"/>
        </w:rPr>
      </w:pPr>
    </w:p>
    <w:p w14:paraId="2B11BC6F" w14:textId="77777777" w:rsidR="00030F06" w:rsidRPr="008706EF" w:rsidRDefault="00030F06" w:rsidP="00030F06">
      <w:pPr>
        <w:shd w:val="clear" w:color="auto" w:fill="E7E6E6" w:themeFill="background2"/>
        <w:jc w:val="center"/>
        <w:rPr>
          <w:rFonts w:eastAsia="Times New Roman"/>
        </w:rPr>
      </w:pPr>
      <w:r w:rsidRPr="008706EF">
        <w:rPr>
          <w:rFonts w:eastAsia="Times New Roman"/>
        </w:rPr>
        <w:t>Teresa ASSUDE – Pascal SIMONET – Pascal TERRIEN - Mariagrazia CROCCO</w:t>
      </w:r>
    </w:p>
    <w:p w14:paraId="6276B62E" w14:textId="77777777" w:rsidR="00030F06" w:rsidRPr="008706EF" w:rsidRDefault="00030F06" w:rsidP="00030F06">
      <w:pPr>
        <w:shd w:val="clear" w:color="auto" w:fill="E7E6E6" w:themeFill="background2"/>
        <w:jc w:val="center"/>
        <w:rPr>
          <w:rFonts w:eastAsia="Times New Roman"/>
        </w:rPr>
      </w:pPr>
    </w:p>
    <w:p w14:paraId="7F37E3F7" w14:textId="77777777" w:rsidR="00030F06" w:rsidRPr="008706EF" w:rsidRDefault="00030F06" w:rsidP="00030F06">
      <w:pPr>
        <w:shd w:val="clear" w:color="auto" w:fill="ED7D31" w:themeFill="accent2"/>
        <w:spacing w:line="337" w:lineRule="exact"/>
        <w:rPr>
          <w:rFonts w:ascii="Calibri" w:eastAsia="Calibri" w:hAnsi="Calibri" w:cs="Calibri"/>
          <w:b/>
          <w:bCs/>
          <w:color w:val="FFFFFF" w:themeColor="background1"/>
          <w:w w:val="99"/>
          <w:sz w:val="28"/>
          <w:szCs w:val="28"/>
        </w:rPr>
      </w:pPr>
      <w:r w:rsidRPr="008706EF">
        <w:rPr>
          <w:rFonts w:ascii="Calibri" w:eastAsia="Calibri" w:hAnsi="Calibri" w:cs="Calibri"/>
          <w:b/>
          <w:bCs/>
          <w:color w:val="FFFFFF" w:themeColor="background1"/>
          <w:w w:val="99"/>
          <w:sz w:val="28"/>
          <w:szCs w:val="28"/>
        </w:rPr>
        <w:t>Durée : 16 heures (4 séances de 4h)</w:t>
      </w:r>
    </w:p>
    <w:p w14:paraId="1E317218" w14:textId="77777777" w:rsidR="00030F06" w:rsidRPr="008706EF" w:rsidRDefault="00030F06" w:rsidP="00030F06">
      <w:pPr>
        <w:rPr>
          <w:b/>
          <w:color w:val="4472C4" w:themeColor="accent1"/>
          <w:sz w:val="40"/>
        </w:rPr>
      </w:pPr>
    </w:p>
    <w:p w14:paraId="7D4F84BC" w14:textId="77777777" w:rsidR="00472A76" w:rsidRPr="008706EF" w:rsidRDefault="00472A76" w:rsidP="00472A76"/>
    <w:p w14:paraId="5A8EE0EC" w14:textId="77777777" w:rsidR="00080CF6" w:rsidRPr="008706EF" w:rsidRDefault="00080CF6" w:rsidP="00973D2F">
      <w:pPr>
        <w:jc w:val="center"/>
        <w:rPr>
          <w:b/>
          <w:color w:val="4472C4" w:themeColor="accent1"/>
          <w:sz w:val="40"/>
        </w:rPr>
      </w:pPr>
    </w:p>
    <w:sectPr w:rsidR="00080CF6" w:rsidRPr="008706EF" w:rsidSect="009072B7">
      <w:headerReference w:type="default" r:id="rId26"/>
      <w:footerReference w:type="default" r:id="rId27"/>
      <w:pgSz w:w="11900" w:h="16840"/>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D0924" w14:textId="77777777" w:rsidR="00E34A69" w:rsidRDefault="00E34A69" w:rsidP="00973D2F">
      <w:r>
        <w:separator/>
      </w:r>
    </w:p>
  </w:endnote>
  <w:endnote w:type="continuationSeparator" w:id="0">
    <w:p w14:paraId="28377CC1" w14:textId="77777777" w:rsidR="00E34A69" w:rsidRDefault="00E34A69" w:rsidP="0097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0"/>
      <w:gridCol w:w="482"/>
    </w:tblGrid>
    <w:tr w:rsidR="002B4DB7" w14:paraId="7435DE26" w14:textId="77777777" w:rsidTr="008A42D7">
      <w:trPr>
        <w:trHeight w:val="328"/>
        <w:jc w:val="right"/>
      </w:trPr>
      <w:tc>
        <w:tcPr>
          <w:tcW w:w="4795" w:type="dxa"/>
          <w:vAlign w:val="center"/>
        </w:tcPr>
        <w:p w14:paraId="34EA594A" w14:textId="77777777" w:rsidR="002B4DB7" w:rsidRDefault="002B4DB7" w:rsidP="00973D2F">
          <w:pPr>
            <w:pStyle w:val="En-tte"/>
            <w:jc w:val="right"/>
            <w:rPr>
              <w:caps/>
              <w:color w:val="000000" w:themeColor="text1"/>
            </w:rPr>
          </w:pPr>
        </w:p>
      </w:tc>
      <w:tc>
        <w:tcPr>
          <w:tcW w:w="250" w:type="pct"/>
          <w:shd w:val="clear" w:color="auto" w:fill="70AD47" w:themeFill="accent6"/>
          <w:vAlign w:val="center"/>
        </w:tcPr>
        <w:p w14:paraId="1D7031DE" w14:textId="77777777" w:rsidR="002B4DB7" w:rsidRDefault="002B4DB7">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030F06">
            <w:rPr>
              <w:noProof/>
              <w:color w:val="FFFFFF" w:themeColor="background1"/>
            </w:rPr>
            <w:t>45</w:t>
          </w:r>
          <w:r>
            <w:rPr>
              <w:color w:val="FFFFFF" w:themeColor="background1"/>
            </w:rPr>
            <w:fldChar w:fldCharType="end"/>
          </w:r>
        </w:p>
      </w:tc>
    </w:tr>
  </w:tbl>
  <w:p w14:paraId="5198431A" w14:textId="77777777" w:rsidR="002B4DB7" w:rsidRDefault="002B4DB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874D0" w14:textId="77777777" w:rsidR="00E34A69" w:rsidRDefault="00E34A69" w:rsidP="00973D2F">
      <w:r>
        <w:separator/>
      </w:r>
    </w:p>
  </w:footnote>
  <w:footnote w:type="continuationSeparator" w:id="0">
    <w:p w14:paraId="00414D86" w14:textId="77777777" w:rsidR="00E34A69" w:rsidRDefault="00E34A69" w:rsidP="00973D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8AB6D" w14:textId="77777777" w:rsidR="002B4DB7" w:rsidRDefault="002B4DB7">
    <w:pPr>
      <w:pStyle w:val="En-tte"/>
    </w:pPr>
    <w:r>
      <w:rPr>
        <w:noProof/>
      </w:rPr>
      <w:drawing>
        <wp:anchor distT="0" distB="0" distL="114300" distR="114300" simplePos="0" relativeHeight="251659264" behindDoc="0" locked="0" layoutInCell="1" allowOverlap="1" wp14:anchorId="48707DFE" wp14:editId="3F4F2FF3">
          <wp:simplePos x="0" y="0"/>
          <wp:positionH relativeFrom="column">
            <wp:posOffset>1501775</wp:posOffset>
          </wp:positionH>
          <wp:positionV relativeFrom="paragraph">
            <wp:posOffset>-216535</wp:posOffset>
          </wp:positionV>
          <wp:extent cx="2921635" cy="450850"/>
          <wp:effectExtent l="0" t="0" r="0" b="6350"/>
          <wp:wrapThrough wrapText="bothSides">
            <wp:wrapPolygon edited="0">
              <wp:start x="188" y="0"/>
              <wp:lineTo x="0" y="6085"/>
              <wp:lineTo x="0" y="20687"/>
              <wp:lineTo x="188" y="20687"/>
              <wp:lineTo x="10892" y="20687"/>
              <wp:lineTo x="21408" y="18254"/>
              <wp:lineTo x="21408" y="3651"/>
              <wp:lineTo x="10892" y="0"/>
              <wp:lineTo x="188" y="0"/>
            </wp:wrapPolygon>
          </wp:wrapThrough>
          <wp:docPr id="2" name="Image 2" descr="/Users/cmathieu/ownCloud/documents/CIPE Documents/Com CIPE/Charte graphique-logos/CIPE/baselogo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mathieu/ownCloud/documents/CIPE Documents/Com CIPE/Charte graphique-logos/CIPE/baselogo73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635" cy="450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7A38"/>
    <w:multiLevelType w:val="hybridMultilevel"/>
    <w:tmpl w:val="14D6DC8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1A953E1"/>
    <w:multiLevelType w:val="multilevel"/>
    <w:tmpl w:val="EB7A4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DC5BEF"/>
    <w:multiLevelType w:val="hybridMultilevel"/>
    <w:tmpl w:val="76B0C4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F0B5B17"/>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F294294"/>
    <w:multiLevelType w:val="hybridMultilevel"/>
    <w:tmpl w:val="C8920F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06B1789"/>
    <w:multiLevelType w:val="hybridMultilevel"/>
    <w:tmpl w:val="0CEABC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2171D7C"/>
    <w:multiLevelType w:val="hybridMultilevel"/>
    <w:tmpl w:val="89AAD97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4AE19F0"/>
    <w:multiLevelType w:val="hybridMultilevel"/>
    <w:tmpl w:val="8DFA290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9691646"/>
    <w:multiLevelType w:val="hybridMultilevel"/>
    <w:tmpl w:val="842CFA0A"/>
    <w:lvl w:ilvl="0" w:tplc="E1A29708">
      <w:start w:val="3"/>
      <w:numFmt w:val="bullet"/>
      <w:lvlText w:val="•"/>
      <w:lvlJc w:val="left"/>
      <w:pPr>
        <w:ind w:left="700" w:hanging="70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165F31"/>
    <w:multiLevelType w:val="hybridMultilevel"/>
    <w:tmpl w:val="2620E5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B6640CD"/>
    <w:multiLevelType w:val="hybridMultilevel"/>
    <w:tmpl w:val="6960F9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B9F6C61"/>
    <w:multiLevelType w:val="hybridMultilevel"/>
    <w:tmpl w:val="E0D60C72"/>
    <w:lvl w:ilvl="0" w:tplc="B9BE358C">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C6E519F"/>
    <w:multiLevelType w:val="hybridMultilevel"/>
    <w:tmpl w:val="034495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DD47E32"/>
    <w:multiLevelType w:val="multilevel"/>
    <w:tmpl w:val="7D8A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044A09"/>
    <w:multiLevelType w:val="hybridMultilevel"/>
    <w:tmpl w:val="1CEE4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1322769"/>
    <w:multiLevelType w:val="hybridMultilevel"/>
    <w:tmpl w:val="31CA95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21E80C70"/>
    <w:multiLevelType w:val="hybridMultilevel"/>
    <w:tmpl w:val="8B2217B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22C228D9"/>
    <w:multiLevelType w:val="hybridMultilevel"/>
    <w:tmpl w:val="11D0A6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5D16E33"/>
    <w:multiLevelType w:val="hybridMultilevel"/>
    <w:tmpl w:val="F3FCB1E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26EA0A92"/>
    <w:multiLevelType w:val="hybridMultilevel"/>
    <w:tmpl w:val="1D328D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2A7A3987"/>
    <w:multiLevelType w:val="hybridMultilevel"/>
    <w:tmpl w:val="665AEA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2BE64065"/>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2CB2598F"/>
    <w:multiLevelType w:val="hybridMultilevel"/>
    <w:tmpl w:val="F42A9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01F4B65"/>
    <w:multiLevelType w:val="multilevel"/>
    <w:tmpl w:val="EB7A4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2017B77"/>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322A3CF0"/>
    <w:multiLevelType w:val="hybridMultilevel"/>
    <w:tmpl w:val="2334FF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34A441DD"/>
    <w:multiLevelType w:val="hybridMultilevel"/>
    <w:tmpl w:val="FA08A5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35C27EB6"/>
    <w:multiLevelType w:val="multilevel"/>
    <w:tmpl w:val="EB7A4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5E67513"/>
    <w:multiLevelType w:val="hybridMultilevel"/>
    <w:tmpl w:val="412A670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36186693"/>
    <w:multiLevelType w:val="hybridMultilevel"/>
    <w:tmpl w:val="B51205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39DB3440"/>
    <w:multiLevelType w:val="hybridMultilevel"/>
    <w:tmpl w:val="9224E8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3A2F5034"/>
    <w:multiLevelType w:val="multilevel"/>
    <w:tmpl w:val="EB7A4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B957B48"/>
    <w:multiLevelType w:val="hybridMultilevel"/>
    <w:tmpl w:val="4EC6855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3C3F7D9A"/>
    <w:multiLevelType w:val="hybridMultilevel"/>
    <w:tmpl w:val="A936F7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3DF23447"/>
    <w:multiLevelType w:val="hybridMultilevel"/>
    <w:tmpl w:val="ACB899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3EF57B91"/>
    <w:multiLevelType w:val="hybridMultilevel"/>
    <w:tmpl w:val="FF3E7124"/>
    <w:lvl w:ilvl="0" w:tplc="040C0001">
      <w:start w:val="1"/>
      <w:numFmt w:val="bullet"/>
      <w:lvlText w:val=""/>
      <w:lvlJc w:val="left"/>
      <w:pPr>
        <w:ind w:left="360" w:hanging="360"/>
      </w:pPr>
      <w:rPr>
        <w:rFonts w:ascii="Symbol" w:hAnsi="Symbol" w:hint="default"/>
      </w:rPr>
    </w:lvl>
    <w:lvl w:ilvl="1" w:tplc="E4A05E94">
      <w:start w:val="3"/>
      <w:numFmt w:val="bullet"/>
      <w:lvlText w:val="-"/>
      <w:lvlJc w:val="left"/>
      <w:pPr>
        <w:ind w:left="1080" w:hanging="36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42225C6B"/>
    <w:multiLevelType w:val="hybridMultilevel"/>
    <w:tmpl w:val="4B3C8B2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42C07B88"/>
    <w:multiLevelType w:val="hybridMultilevel"/>
    <w:tmpl w:val="D376D49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43E57117"/>
    <w:multiLevelType w:val="hybridMultilevel"/>
    <w:tmpl w:val="AB24F9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43F3714B"/>
    <w:multiLevelType w:val="multilevel"/>
    <w:tmpl w:val="EB7A4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4971A96"/>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44AC2BB6"/>
    <w:multiLevelType w:val="hybridMultilevel"/>
    <w:tmpl w:val="2304B5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47303EA0"/>
    <w:multiLevelType w:val="hybridMultilevel"/>
    <w:tmpl w:val="69F2E8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4A375B82"/>
    <w:multiLevelType w:val="multilevel"/>
    <w:tmpl w:val="829631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4AB67747"/>
    <w:multiLevelType w:val="hybridMultilevel"/>
    <w:tmpl w:val="870A35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4B7B6AD2"/>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524F67D7"/>
    <w:multiLevelType w:val="hybridMultilevel"/>
    <w:tmpl w:val="E130AD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52AF4993"/>
    <w:multiLevelType w:val="hybridMultilevel"/>
    <w:tmpl w:val="AFFA8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3983534"/>
    <w:multiLevelType w:val="hybridMultilevel"/>
    <w:tmpl w:val="B3FA04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552C4420"/>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nsid w:val="57663DE7"/>
    <w:multiLevelType w:val="hybridMultilevel"/>
    <w:tmpl w:val="0D5CC0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5B214682"/>
    <w:multiLevelType w:val="hybridMultilevel"/>
    <w:tmpl w:val="35C63BEE"/>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nsid w:val="5C672370"/>
    <w:multiLevelType w:val="hybridMultilevel"/>
    <w:tmpl w:val="797AD7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603F1F0E"/>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nsid w:val="667861C5"/>
    <w:multiLevelType w:val="hybridMultilevel"/>
    <w:tmpl w:val="3CE215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928663D"/>
    <w:multiLevelType w:val="hybridMultilevel"/>
    <w:tmpl w:val="0A70D6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699A7B9D"/>
    <w:multiLevelType w:val="multilevel"/>
    <w:tmpl w:val="EB7A4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6AEE0334"/>
    <w:multiLevelType w:val="hybridMultilevel"/>
    <w:tmpl w:val="25EEA3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nsid w:val="6F3A5CAB"/>
    <w:multiLevelType w:val="hybridMultilevel"/>
    <w:tmpl w:val="D08E5C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12C6AD0"/>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nsid w:val="712D277C"/>
    <w:multiLevelType w:val="hybridMultilevel"/>
    <w:tmpl w:val="052A86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nsid w:val="728A67D4"/>
    <w:multiLevelType w:val="hybridMultilevel"/>
    <w:tmpl w:val="EB7A43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nsid w:val="75951855"/>
    <w:multiLevelType w:val="multilevel"/>
    <w:tmpl w:val="7D8AA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nsid w:val="75DC529A"/>
    <w:multiLevelType w:val="multilevel"/>
    <w:tmpl w:val="3E5843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nsid w:val="76B00E3C"/>
    <w:multiLevelType w:val="hybridMultilevel"/>
    <w:tmpl w:val="6F0230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779E4AEF"/>
    <w:multiLevelType w:val="hybridMultilevel"/>
    <w:tmpl w:val="F104C4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78401159"/>
    <w:multiLevelType w:val="hybridMultilevel"/>
    <w:tmpl w:val="6EB205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22"/>
  </w:num>
  <w:num w:numId="4">
    <w:abstractNumId w:val="60"/>
  </w:num>
  <w:num w:numId="5">
    <w:abstractNumId w:val="41"/>
  </w:num>
  <w:num w:numId="6">
    <w:abstractNumId w:val="30"/>
  </w:num>
  <w:num w:numId="7">
    <w:abstractNumId w:val="34"/>
  </w:num>
  <w:num w:numId="8">
    <w:abstractNumId w:val="12"/>
  </w:num>
  <w:num w:numId="9">
    <w:abstractNumId w:val="5"/>
  </w:num>
  <w:num w:numId="10">
    <w:abstractNumId w:val="38"/>
  </w:num>
  <w:num w:numId="11">
    <w:abstractNumId w:val="29"/>
  </w:num>
  <w:num w:numId="12">
    <w:abstractNumId w:val="10"/>
  </w:num>
  <w:num w:numId="13">
    <w:abstractNumId w:val="35"/>
  </w:num>
  <w:num w:numId="14">
    <w:abstractNumId w:val="15"/>
  </w:num>
  <w:num w:numId="15">
    <w:abstractNumId w:val="51"/>
  </w:num>
  <w:num w:numId="16">
    <w:abstractNumId w:val="44"/>
  </w:num>
  <w:num w:numId="17">
    <w:abstractNumId w:val="48"/>
  </w:num>
  <w:num w:numId="18">
    <w:abstractNumId w:val="26"/>
  </w:num>
  <w:num w:numId="19">
    <w:abstractNumId w:val="62"/>
  </w:num>
  <w:num w:numId="20">
    <w:abstractNumId w:val="47"/>
  </w:num>
  <w:num w:numId="21">
    <w:abstractNumId w:val="59"/>
  </w:num>
  <w:num w:numId="22">
    <w:abstractNumId w:val="6"/>
  </w:num>
  <w:num w:numId="23">
    <w:abstractNumId w:val="16"/>
  </w:num>
  <w:num w:numId="24">
    <w:abstractNumId w:val="45"/>
  </w:num>
  <w:num w:numId="25">
    <w:abstractNumId w:val="18"/>
  </w:num>
  <w:num w:numId="26">
    <w:abstractNumId w:val="7"/>
  </w:num>
  <w:num w:numId="27">
    <w:abstractNumId w:val="49"/>
  </w:num>
  <w:num w:numId="28">
    <w:abstractNumId w:val="21"/>
  </w:num>
  <w:num w:numId="29">
    <w:abstractNumId w:val="13"/>
  </w:num>
  <w:num w:numId="30">
    <w:abstractNumId w:val="40"/>
  </w:num>
  <w:num w:numId="31">
    <w:abstractNumId w:val="37"/>
  </w:num>
  <w:num w:numId="32">
    <w:abstractNumId w:val="24"/>
  </w:num>
  <w:num w:numId="33">
    <w:abstractNumId w:val="3"/>
  </w:num>
  <w:num w:numId="34">
    <w:abstractNumId w:val="53"/>
  </w:num>
  <w:num w:numId="35">
    <w:abstractNumId w:val="50"/>
  </w:num>
  <w:num w:numId="36">
    <w:abstractNumId w:val="43"/>
  </w:num>
  <w:num w:numId="37">
    <w:abstractNumId w:val="58"/>
  </w:num>
  <w:num w:numId="38">
    <w:abstractNumId w:val="4"/>
  </w:num>
  <w:num w:numId="39">
    <w:abstractNumId w:val="65"/>
  </w:num>
  <w:num w:numId="40">
    <w:abstractNumId w:val="19"/>
  </w:num>
  <w:num w:numId="41">
    <w:abstractNumId w:val="55"/>
  </w:num>
  <w:num w:numId="42">
    <w:abstractNumId w:val="33"/>
  </w:num>
  <w:num w:numId="43">
    <w:abstractNumId w:val="8"/>
  </w:num>
  <w:num w:numId="44">
    <w:abstractNumId w:val="28"/>
  </w:num>
  <w:num w:numId="45">
    <w:abstractNumId w:val="0"/>
  </w:num>
  <w:num w:numId="46">
    <w:abstractNumId w:val="42"/>
  </w:num>
  <w:num w:numId="47">
    <w:abstractNumId w:val="2"/>
  </w:num>
  <w:num w:numId="48">
    <w:abstractNumId w:val="54"/>
  </w:num>
  <w:num w:numId="49">
    <w:abstractNumId w:val="52"/>
  </w:num>
  <w:num w:numId="50">
    <w:abstractNumId w:val="56"/>
  </w:num>
  <w:num w:numId="51">
    <w:abstractNumId w:val="63"/>
  </w:num>
  <w:num w:numId="52">
    <w:abstractNumId w:val="46"/>
  </w:num>
  <w:num w:numId="53">
    <w:abstractNumId w:val="20"/>
  </w:num>
  <w:num w:numId="54">
    <w:abstractNumId w:val="14"/>
  </w:num>
  <w:num w:numId="55">
    <w:abstractNumId w:val="9"/>
  </w:num>
  <w:num w:numId="56">
    <w:abstractNumId w:val="36"/>
  </w:num>
  <w:num w:numId="57">
    <w:abstractNumId w:val="57"/>
  </w:num>
  <w:num w:numId="58">
    <w:abstractNumId w:val="17"/>
  </w:num>
  <w:num w:numId="59">
    <w:abstractNumId w:val="32"/>
  </w:num>
  <w:num w:numId="60">
    <w:abstractNumId w:val="61"/>
  </w:num>
  <w:num w:numId="61">
    <w:abstractNumId w:val="39"/>
  </w:num>
  <w:num w:numId="62">
    <w:abstractNumId w:val="27"/>
  </w:num>
  <w:num w:numId="63">
    <w:abstractNumId w:val="31"/>
  </w:num>
  <w:num w:numId="64">
    <w:abstractNumId w:val="1"/>
  </w:num>
  <w:num w:numId="65">
    <w:abstractNumId w:val="66"/>
  </w:num>
  <w:num w:numId="66">
    <w:abstractNumId w:val="25"/>
  </w:num>
  <w:num w:numId="67">
    <w:abstractNumId w:val="11"/>
    <w:lvlOverride w:ilvl="0">
      <w:startOverride w:val="1"/>
    </w:lvlOverride>
  </w:num>
  <w:num w:numId="68">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2F"/>
    <w:rsid w:val="000056E1"/>
    <w:rsid w:val="00005819"/>
    <w:rsid w:val="00005AE8"/>
    <w:rsid w:val="000102F4"/>
    <w:rsid w:val="0001094C"/>
    <w:rsid w:val="00013CD4"/>
    <w:rsid w:val="00016699"/>
    <w:rsid w:val="000171C1"/>
    <w:rsid w:val="000202DD"/>
    <w:rsid w:val="000203F8"/>
    <w:rsid w:val="000231CD"/>
    <w:rsid w:val="00023D80"/>
    <w:rsid w:val="00025CA8"/>
    <w:rsid w:val="000266F5"/>
    <w:rsid w:val="000266F8"/>
    <w:rsid w:val="0002771B"/>
    <w:rsid w:val="00030F06"/>
    <w:rsid w:val="000325C4"/>
    <w:rsid w:val="00033FC2"/>
    <w:rsid w:val="00044A4E"/>
    <w:rsid w:val="00047E97"/>
    <w:rsid w:val="00070146"/>
    <w:rsid w:val="00075639"/>
    <w:rsid w:val="00076358"/>
    <w:rsid w:val="00076487"/>
    <w:rsid w:val="00080CF6"/>
    <w:rsid w:val="0008499B"/>
    <w:rsid w:val="00084C42"/>
    <w:rsid w:val="00084E54"/>
    <w:rsid w:val="00087B11"/>
    <w:rsid w:val="00090D24"/>
    <w:rsid w:val="0009312E"/>
    <w:rsid w:val="0009353E"/>
    <w:rsid w:val="000A28B7"/>
    <w:rsid w:val="000A3161"/>
    <w:rsid w:val="000A7E0C"/>
    <w:rsid w:val="000B0F61"/>
    <w:rsid w:val="000C36CA"/>
    <w:rsid w:val="000D1D07"/>
    <w:rsid w:val="000D3033"/>
    <w:rsid w:val="000D4D16"/>
    <w:rsid w:val="000E0A40"/>
    <w:rsid w:val="000E2A49"/>
    <w:rsid w:val="000E3C48"/>
    <w:rsid w:val="000E41CD"/>
    <w:rsid w:val="000F17E1"/>
    <w:rsid w:val="0010123F"/>
    <w:rsid w:val="00101473"/>
    <w:rsid w:val="001035B4"/>
    <w:rsid w:val="00106C21"/>
    <w:rsid w:val="00112ED1"/>
    <w:rsid w:val="00115520"/>
    <w:rsid w:val="001209E9"/>
    <w:rsid w:val="0012567C"/>
    <w:rsid w:val="00132C5D"/>
    <w:rsid w:val="0014013A"/>
    <w:rsid w:val="00141524"/>
    <w:rsid w:val="00152B8D"/>
    <w:rsid w:val="0015475A"/>
    <w:rsid w:val="00162BA4"/>
    <w:rsid w:val="00166F45"/>
    <w:rsid w:val="00170A4D"/>
    <w:rsid w:val="00180852"/>
    <w:rsid w:val="00181085"/>
    <w:rsid w:val="00181A26"/>
    <w:rsid w:val="00182A2E"/>
    <w:rsid w:val="00183CA4"/>
    <w:rsid w:val="00185302"/>
    <w:rsid w:val="00186B8C"/>
    <w:rsid w:val="001A06FF"/>
    <w:rsid w:val="001A3E46"/>
    <w:rsid w:val="001B1F8D"/>
    <w:rsid w:val="001E1402"/>
    <w:rsid w:val="001E5020"/>
    <w:rsid w:val="001F479E"/>
    <w:rsid w:val="001F7EEE"/>
    <w:rsid w:val="00215D2F"/>
    <w:rsid w:val="002260A5"/>
    <w:rsid w:val="002277B7"/>
    <w:rsid w:val="0023080F"/>
    <w:rsid w:val="0023093F"/>
    <w:rsid w:val="0023359D"/>
    <w:rsid w:val="00236D62"/>
    <w:rsid w:val="00247960"/>
    <w:rsid w:val="00257D64"/>
    <w:rsid w:val="00270FC7"/>
    <w:rsid w:val="002722F8"/>
    <w:rsid w:val="002742CE"/>
    <w:rsid w:val="00274AEF"/>
    <w:rsid w:val="00277972"/>
    <w:rsid w:val="002A47DD"/>
    <w:rsid w:val="002A70CE"/>
    <w:rsid w:val="002A798E"/>
    <w:rsid w:val="002B4DB7"/>
    <w:rsid w:val="002B56BA"/>
    <w:rsid w:val="002B5F4C"/>
    <w:rsid w:val="002D4119"/>
    <w:rsid w:val="002E1B6E"/>
    <w:rsid w:val="002E4044"/>
    <w:rsid w:val="002F0EA2"/>
    <w:rsid w:val="002F3D36"/>
    <w:rsid w:val="002F47BF"/>
    <w:rsid w:val="002F4A76"/>
    <w:rsid w:val="002F6764"/>
    <w:rsid w:val="002F6D0B"/>
    <w:rsid w:val="002F7D21"/>
    <w:rsid w:val="003035BA"/>
    <w:rsid w:val="00303BDC"/>
    <w:rsid w:val="003202C5"/>
    <w:rsid w:val="00323464"/>
    <w:rsid w:val="003300DB"/>
    <w:rsid w:val="00337C8E"/>
    <w:rsid w:val="00343DA7"/>
    <w:rsid w:val="00350D0D"/>
    <w:rsid w:val="00353255"/>
    <w:rsid w:val="003537F7"/>
    <w:rsid w:val="0036057F"/>
    <w:rsid w:val="00365A96"/>
    <w:rsid w:val="0037012E"/>
    <w:rsid w:val="00371D8F"/>
    <w:rsid w:val="003720DA"/>
    <w:rsid w:val="00373961"/>
    <w:rsid w:val="00380832"/>
    <w:rsid w:val="0038114F"/>
    <w:rsid w:val="00382350"/>
    <w:rsid w:val="00382D10"/>
    <w:rsid w:val="0038698D"/>
    <w:rsid w:val="0039142D"/>
    <w:rsid w:val="00397F2F"/>
    <w:rsid w:val="003A4587"/>
    <w:rsid w:val="003A4BA3"/>
    <w:rsid w:val="003B7198"/>
    <w:rsid w:val="003C5299"/>
    <w:rsid w:val="003C6FC7"/>
    <w:rsid w:val="003D2E62"/>
    <w:rsid w:val="003E5DBF"/>
    <w:rsid w:val="003F236C"/>
    <w:rsid w:val="004007DC"/>
    <w:rsid w:val="004141E4"/>
    <w:rsid w:val="00416A5E"/>
    <w:rsid w:val="00422847"/>
    <w:rsid w:val="00422883"/>
    <w:rsid w:val="004250D8"/>
    <w:rsid w:val="00425D4E"/>
    <w:rsid w:val="00427DCD"/>
    <w:rsid w:val="00435BDE"/>
    <w:rsid w:val="00440C82"/>
    <w:rsid w:val="0044796E"/>
    <w:rsid w:val="004519B5"/>
    <w:rsid w:val="00451EF2"/>
    <w:rsid w:val="00457D66"/>
    <w:rsid w:val="00461DFC"/>
    <w:rsid w:val="00463EBA"/>
    <w:rsid w:val="004729C5"/>
    <w:rsid w:val="00472A76"/>
    <w:rsid w:val="00475000"/>
    <w:rsid w:val="00475ABB"/>
    <w:rsid w:val="00482D37"/>
    <w:rsid w:val="00484172"/>
    <w:rsid w:val="0049339E"/>
    <w:rsid w:val="004A4AB8"/>
    <w:rsid w:val="004A6C0A"/>
    <w:rsid w:val="004A7195"/>
    <w:rsid w:val="004A7C02"/>
    <w:rsid w:val="004B34FF"/>
    <w:rsid w:val="004B3CD8"/>
    <w:rsid w:val="004B4A31"/>
    <w:rsid w:val="004C0097"/>
    <w:rsid w:val="004C32CE"/>
    <w:rsid w:val="004D6E34"/>
    <w:rsid w:val="004E2905"/>
    <w:rsid w:val="004E5B08"/>
    <w:rsid w:val="004F220E"/>
    <w:rsid w:val="004F2958"/>
    <w:rsid w:val="004F6B0E"/>
    <w:rsid w:val="004F767F"/>
    <w:rsid w:val="00502772"/>
    <w:rsid w:val="005037FD"/>
    <w:rsid w:val="00511D23"/>
    <w:rsid w:val="00512525"/>
    <w:rsid w:val="00513634"/>
    <w:rsid w:val="00515AE2"/>
    <w:rsid w:val="00521B2B"/>
    <w:rsid w:val="00522546"/>
    <w:rsid w:val="00527E45"/>
    <w:rsid w:val="00531B18"/>
    <w:rsid w:val="00532F34"/>
    <w:rsid w:val="00533BB5"/>
    <w:rsid w:val="00534B78"/>
    <w:rsid w:val="005413E5"/>
    <w:rsid w:val="00567576"/>
    <w:rsid w:val="00574463"/>
    <w:rsid w:val="0058359D"/>
    <w:rsid w:val="00584EA0"/>
    <w:rsid w:val="00586795"/>
    <w:rsid w:val="005901B6"/>
    <w:rsid w:val="00594A47"/>
    <w:rsid w:val="00594B2A"/>
    <w:rsid w:val="005A0BC7"/>
    <w:rsid w:val="005A0BF0"/>
    <w:rsid w:val="005A212E"/>
    <w:rsid w:val="005B4233"/>
    <w:rsid w:val="005B4941"/>
    <w:rsid w:val="005B5CCC"/>
    <w:rsid w:val="005C51D3"/>
    <w:rsid w:val="005D453A"/>
    <w:rsid w:val="005D5683"/>
    <w:rsid w:val="005E2056"/>
    <w:rsid w:val="005E4650"/>
    <w:rsid w:val="005E6996"/>
    <w:rsid w:val="005F7E61"/>
    <w:rsid w:val="00605C1E"/>
    <w:rsid w:val="0060772E"/>
    <w:rsid w:val="00610E4E"/>
    <w:rsid w:val="00615A3F"/>
    <w:rsid w:val="00624CA4"/>
    <w:rsid w:val="00627053"/>
    <w:rsid w:val="006421C8"/>
    <w:rsid w:val="00646DB4"/>
    <w:rsid w:val="00650F5F"/>
    <w:rsid w:val="0065477A"/>
    <w:rsid w:val="00663918"/>
    <w:rsid w:val="0066586C"/>
    <w:rsid w:val="00667412"/>
    <w:rsid w:val="006774F9"/>
    <w:rsid w:val="00681D75"/>
    <w:rsid w:val="0068569A"/>
    <w:rsid w:val="0069358D"/>
    <w:rsid w:val="00694D5B"/>
    <w:rsid w:val="006A3C39"/>
    <w:rsid w:val="006C0689"/>
    <w:rsid w:val="006C4675"/>
    <w:rsid w:val="006C51EC"/>
    <w:rsid w:val="006C6495"/>
    <w:rsid w:val="006C6B0C"/>
    <w:rsid w:val="006D1019"/>
    <w:rsid w:val="006D19DA"/>
    <w:rsid w:val="006D3EFE"/>
    <w:rsid w:val="006E0D25"/>
    <w:rsid w:val="007028D6"/>
    <w:rsid w:val="0070403F"/>
    <w:rsid w:val="00710BAD"/>
    <w:rsid w:val="007151EE"/>
    <w:rsid w:val="00722297"/>
    <w:rsid w:val="007224D7"/>
    <w:rsid w:val="00731E21"/>
    <w:rsid w:val="007348EC"/>
    <w:rsid w:val="00734925"/>
    <w:rsid w:val="00741472"/>
    <w:rsid w:val="00753A4A"/>
    <w:rsid w:val="00772C68"/>
    <w:rsid w:val="007773A2"/>
    <w:rsid w:val="00785E34"/>
    <w:rsid w:val="00785F68"/>
    <w:rsid w:val="00796433"/>
    <w:rsid w:val="007A41DB"/>
    <w:rsid w:val="007A6047"/>
    <w:rsid w:val="007A7B8C"/>
    <w:rsid w:val="007B59FB"/>
    <w:rsid w:val="007C12E5"/>
    <w:rsid w:val="007C4DF8"/>
    <w:rsid w:val="007D1EDF"/>
    <w:rsid w:val="007D455C"/>
    <w:rsid w:val="007D4FD8"/>
    <w:rsid w:val="007D59EE"/>
    <w:rsid w:val="007F6ED1"/>
    <w:rsid w:val="00806716"/>
    <w:rsid w:val="00806746"/>
    <w:rsid w:val="0080765B"/>
    <w:rsid w:val="00807FAD"/>
    <w:rsid w:val="00810317"/>
    <w:rsid w:val="008107E5"/>
    <w:rsid w:val="0081121B"/>
    <w:rsid w:val="00811AF5"/>
    <w:rsid w:val="00815ABA"/>
    <w:rsid w:val="0082105B"/>
    <w:rsid w:val="00822791"/>
    <w:rsid w:val="00830A1D"/>
    <w:rsid w:val="008370E1"/>
    <w:rsid w:val="00840595"/>
    <w:rsid w:val="00840FB2"/>
    <w:rsid w:val="00841826"/>
    <w:rsid w:val="00842AA8"/>
    <w:rsid w:val="00846638"/>
    <w:rsid w:val="00846DAB"/>
    <w:rsid w:val="008476A0"/>
    <w:rsid w:val="00850C2C"/>
    <w:rsid w:val="00856D53"/>
    <w:rsid w:val="00857E32"/>
    <w:rsid w:val="008613BB"/>
    <w:rsid w:val="008613D3"/>
    <w:rsid w:val="008621BE"/>
    <w:rsid w:val="008706EF"/>
    <w:rsid w:val="008726C4"/>
    <w:rsid w:val="008844CC"/>
    <w:rsid w:val="008861A9"/>
    <w:rsid w:val="008975D6"/>
    <w:rsid w:val="008A0555"/>
    <w:rsid w:val="008A299A"/>
    <w:rsid w:val="008A3987"/>
    <w:rsid w:val="008A42D7"/>
    <w:rsid w:val="008A62B3"/>
    <w:rsid w:val="008A7AA4"/>
    <w:rsid w:val="008B2F92"/>
    <w:rsid w:val="008B3608"/>
    <w:rsid w:val="008B456D"/>
    <w:rsid w:val="008B743F"/>
    <w:rsid w:val="008C5528"/>
    <w:rsid w:val="008D3894"/>
    <w:rsid w:val="008E0837"/>
    <w:rsid w:val="008E5C9F"/>
    <w:rsid w:val="008E7E26"/>
    <w:rsid w:val="00903D63"/>
    <w:rsid w:val="009050A5"/>
    <w:rsid w:val="00905F77"/>
    <w:rsid w:val="009072B7"/>
    <w:rsid w:val="00911A1B"/>
    <w:rsid w:val="009128B8"/>
    <w:rsid w:val="00914548"/>
    <w:rsid w:val="00917414"/>
    <w:rsid w:val="00925BDB"/>
    <w:rsid w:val="00932809"/>
    <w:rsid w:val="00937BB3"/>
    <w:rsid w:val="00940009"/>
    <w:rsid w:val="00941CDE"/>
    <w:rsid w:val="009469C6"/>
    <w:rsid w:val="00950805"/>
    <w:rsid w:val="00952CB7"/>
    <w:rsid w:val="0095656D"/>
    <w:rsid w:val="00962721"/>
    <w:rsid w:val="009655FA"/>
    <w:rsid w:val="00965DB0"/>
    <w:rsid w:val="00966A15"/>
    <w:rsid w:val="00973D2F"/>
    <w:rsid w:val="00977ADC"/>
    <w:rsid w:val="009825EC"/>
    <w:rsid w:val="0098366F"/>
    <w:rsid w:val="00983697"/>
    <w:rsid w:val="009847D4"/>
    <w:rsid w:val="0098684F"/>
    <w:rsid w:val="009954F0"/>
    <w:rsid w:val="00995F39"/>
    <w:rsid w:val="009967FB"/>
    <w:rsid w:val="00997CAE"/>
    <w:rsid w:val="009C16CD"/>
    <w:rsid w:val="009C4BC5"/>
    <w:rsid w:val="009C68ED"/>
    <w:rsid w:val="009C7D32"/>
    <w:rsid w:val="009D1A42"/>
    <w:rsid w:val="009D313E"/>
    <w:rsid w:val="009E145C"/>
    <w:rsid w:val="009E4CFA"/>
    <w:rsid w:val="009E54AD"/>
    <w:rsid w:val="009F067A"/>
    <w:rsid w:val="009F52DD"/>
    <w:rsid w:val="009F6635"/>
    <w:rsid w:val="009F7205"/>
    <w:rsid w:val="00A023AB"/>
    <w:rsid w:val="00A02535"/>
    <w:rsid w:val="00A06BA3"/>
    <w:rsid w:val="00A10B4D"/>
    <w:rsid w:val="00A112F7"/>
    <w:rsid w:val="00A13F04"/>
    <w:rsid w:val="00A14257"/>
    <w:rsid w:val="00A1591A"/>
    <w:rsid w:val="00A16480"/>
    <w:rsid w:val="00A2252D"/>
    <w:rsid w:val="00A27300"/>
    <w:rsid w:val="00A37CB4"/>
    <w:rsid w:val="00A403BC"/>
    <w:rsid w:val="00A547DB"/>
    <w:rsid w:val="00A60513"/>
    <w:rsid w:val="00A60A2B"/>
    <w:rsid w:val="00A63EC9"/>
    <w:rsid w:val="00A6591B"/>
    <w:rsid w:val="00A65A89"/>
    <w:rsid w:val="00A77E15"/>
    <w:rsid w:val="00A87DCF"/>
    <w:rsid w:val="00A934A0"/>
    <w:rsid w:val="00A9783E"/>
    <w:rsid w:val="00AA2786"/>
    <w:rsid w:val="00AA4DF8"/>
    <w:rsid w:val="00AA5D4A"/>
    <w:rsid w:val="00AB1654"/>
    <w:rsid w:val="00AC0ACE"/>
    <w:rsid w:val="00AC71B2"/>
    <w:rsid w:val="00AD0858"/>
    <w:rsid w:val="00AD100A"/>
    <w:rsid w:val="00AD2016"/>
    <w:rsid w:val="00AD2877"/>
    <w:rsid w:val="00AD2A0E"/>
    <w:rsid w:val="00AD3F21"/>
    <w:rsid w:val="00AE1668"/>
    <w:rsid w:val="00AE23E9"/>
    <w:rsid w:val="00AE6CD7"/>
    <w:rsid w:val="00AF1D1F"/>
    <w:rsid w:val="00AF2062"/>
    <w:rsid w:val="00AF6DE1"/>
    <w:rsid w:val="00B00E54"/>
    <w:rsid w:val="00B03AB1"/>
    <w:rsid w:val="00B11F06"/>
    <w:rsid w:val="00B13D4C"/>
    <w:rsid w:val="00B15213"/>
    <w:rsid w:val="00B15A17"/>
    <w:rsid w:val="00B17408"/>
    <w:rsid w:val="00B23A61"/>
    <w:rsid w:val="00B2497B"/>
    <w:rsid w:val="00B32025"/>
    <w:rsid w:val="00B33A6D"/>
    <w:rsid w:val="00B371AC"/>
    <w:rsid w:val="00B41E9D"/>
    <w:rsid w:val="00B41EB7"/>
    <w:rsid w:val="00B425FE"/>
    <w:rsid w:val="00B4265A"/>
    <w:rsid w:val="00B449DA"/>
    <w:rsid w:val="00B55676"/>
    <w:rsid w:val="00B6058C"/>
    <w:rsid w:val="00B64158"/>
    <w:rsid w:val="00B67426"/>
    <w:rsid w:val="00B7664E"/>
    <w:rsid w:val="00B77CD2"/>
    <w:rsid w:val="00B8069A"/>
    <w:rsid w:val="00B80760"/>
    <w:rsid w:val="00B8486B"/>
    <w:rsid w:val="00B8519E"/>
    <w:rsid w:val="00B86006"/>
    <w:rsid w:val="00B87B80"/>
    <w:rsid w:val="00B92AB3"/>
    <w:rsid w:val="00B9749E"/>
    <w:rsid w:val="00BA14A2"/>
    <w:rsid w:val="00BA7978"/>
    <w:rsid w:val="00BA7D95"/>
    <w:rsid w:val="00BB01E6"/>
    <w:rsid w:val="00BC18DD"/>
    <w:rsid w:val="00BD6F5E"/>
    <w:rsid w:val="00BE3F61"/>
    <w:rsid w:val="00BF0EAB"/>
    <w:rsid w:val="00BF250B"/>
    <w:rsid w:val="00BF572B"/>
    <w:rsid w:val="00BF5F04"/>
    <w:rsid w:val="00C012A4"/>
    <w:rsid w:val="00C0698D"/>
    <w:rsid w:val="00C157DC"/>
    <w:rsid w:val="00C17073"/>
    <w:rsid w:val="00C22DDF"/>
    <w:rsid w:val="00C24A89"/>
    <w:rsid w:val="00C25729"/>
    <w:rsid w:val="00C26FA6"/>
    <w:rsid w:val="00C27E73"/>
    <w:rsid w:val="00C32A39"/>
    <w:rsid w:val="00C35585"/>
    <w:rsid w:val="00C3643B"/>
    <w:rsid w:val="00C40067"/>
    <w:rsid w:val="00C41F58"/>
    <w:rsid w:val="00C439E0"/>
    <w:rsid w:val="00C43A61"/>
    <w:rsid w:val="00C454D0"/>
    <w:rsid w:val="00C46C97"/>
    <w:rsid w:val="00C47214"/>
    <w:rsid w:val="00C54738"/>
    <w:rsid w:val="00C57257"/>
    <w:rsid w:val="00C57FB5"/>
    <w:rsid w:val="00C628CE"/>
    <w:rsid w:val="00C63650"/>
    <w:rsid w:val="00C67B4C"/>
    <w:rsid w:val="00C72A83"/>
    <w:rsid w:val="00C73DB4"/>
    <w:rsid w:val="00C764F4"/>
    <w:rsid w:val="00C81744"/>
    <w:rsid w:val="00C81F7C"/>
    <w:rsid w:val="00C87347"/>
    <w:rsid w:val="00C95A17"/>
    <w:rsid w:val="00CA1BF2"/>
    <w:rsid w:val="00CA67F3"/>
    <w:rsid w:val="00CC4E8D"/>
    <w:rsid w:val="00CC52BB"/>
    <w:rsid w:val="00CC7D60"/>
    <w:rsid w:val="00CD3C2C"/>
    <w:rsid w:val="00CD7B4B"/>
    <w:rsid w:val="00CE0041"/>
    <w:rsid w:val="00CE23A4"/>
    <w:rsid w:val="00CE4371"/>
    <w:rsid w:val="00CF2FAA"/>
    <w:rsid w:val="00CF4DA6"/>
    <w:rsid w:val="00CF612E"/>
    <w:rsid w:val="00CF79A1"/>
    <w:rsid w:val="00D0349F"/>
    <w:rsid w:val="00D04206"/>
    <w:rsid w:val="00D04214"/>
    <w:rsid w:val="00D07163"/>
    <w:rsid w:val="00D10C4C"/>
    <w:rsid w:val="00D14B29"/>
    <w:rsid w:val="00D15044"/>
    <w:rsid w:val="00D161BE"/>
    <w:rsid w:val="00D168C3"/>
    <w:rsid w:val="00D16D6B"/>
    <w:rsid w:val="00D20899"/>
    <w:rsid w:val="00D22EEC"/>
    <w:rsid w:val="00D3283C"/>
    <w:rsid w:val="00D4448E"/>
    <w:rsid w:val="00D44D8F"/>
    <w:rsid w:val="00D45A40"/>
    <w:rsid w:val="00D502D9"/>
    <w:rsid w:val="00D506FB"/>
    <w:rsid w:val="00D54461"/>
    <w:rsid w:val="00D65EDF"/>
    <w:rsid w:val="00D7136F"/>
    <w:rsid w:val="00D73F89"/>
    <w:rsid w:val="00D74224"/>
    <w:rsid w:val="00D82C90"/>
    <w:rsid w:val="00DA27C8"/>
    <w:rsid w:val="00DB1947"/>
    <w:rsid w:val="00DB3FA7"/>
    <w:rsid w:val="00DB41C2"/>
    <w:rsid w:val="00DB6F49"/>
    <w:rsid w:val="00DB708A"/>
    <w:rsid w:val="00DC2B8F"/>
    <w:rsid w:val="00DC4916"/>
    <w:rsid w:val="00DC5D79"/>
    <w:rsid w:val="00DD00BB"/>
    <w:rsid w:val="00DD1F68"/>
    <w:rsid w:val="00DD235C"/>
    <w:rsid w:val="00DD243D"/>
    <w:rsid w:val="00DD3417"/>
    <w:rsid w:val="00DD377C"/>
    <w:rsid w:val="00DD3891"/>
    <w:rsid w:val="00DD3F63"/>
    <w:rsid w:val="00DD7E38"/>
    <w:rsid w:val="00DF25A2"/>
    <w:rsid w:val="00E00575"/>
    <w:rsid w:val="00E07200"/>
    <w:rsid w:val="00E07420"/>
    <w:rsid w:val="00E12B62"/>
    <w:rsid w:val="00E13476"/>
    <w:rsid w:val="00E234BE"/>
    <w:rsid w:val="00E23B96"/>
    <w:rsid w:val="00E24E0F"/>
    <w:rsid w:val="00E26879"/>
    <w:rsid w:val="00E26F29"/>
    <w:rsid w:val="00E3018B"/>
    <w:rsid w:val="00E308D2"/>
    <w:rsid w:val="00E3241C"/>
    <w:rsid w:val="00E33D14"/>
    <w:rsid w:val="00E34A69"/>
    <w:rsid w:val="00E35B28"/>
    <w:rsid w:val="00E55D97"/>
    <w:rsid w:val="00E5644D"/>
    <w:rsid w:val="00E57274"/>
    <w:rsid w:val="00E6022B"/>
    <w:rsid w:val="00E6102C"/>
    <w:rsid w:val="00E65CD3"/>
    <w:rsid w:val="00E7157E"/>
    <w:rsid w:val="00E71B0B"/>
    <w:rsid w:val="00E731F0"/>
    <w:rsid w:val="00E733E7"/>
    <w:rsid w:val="00E81DB1"/>
    <w:rsid w:val="00E84C3B"/>
    <w:rsid w:val="00E84C64"/>
    <w:rsid w:val="00E91011"/>
    <w:rsid w:val="00E97323"/>
    <w:rsid w:val="00E973B5"/>
    <w:rsid w:val="00EA2453"/>
    <w:rsid w:val="00EA3E97"/>
    <w:rsid w:val="00EA5507"/>
    <w:rsid w:val="00EA7028"/>
    <w:rsid w:val="00EB001F"/>
    <w:rsid w:val="00EC1329"/>
    <w:rsid w:val="00EC2F02"/>
    <w:rsid w:val="00ED3736"/>
    <w:rsid w:val="00ED4E94"/>
    <w:rsid w:val="00ED79C1"/>
    <w:rsid w:val="00EE3955"/>
    <w:rsid w:val="00EE5319"/>
    <w:rsid w:val="00EF35FF"/>
    <w:rsid w:val="00EF3DBE"/>
    <w:rsid w:val="00EF66EC"/>
    <w:rsid w:val="00F04398"/>
    <w:rsid w:val="00F04C47"/>
    <w:rsid w:val="00F14B08"/>
    <w:rsid w:val="00F151B5"/>
    <w:rsid w:val="00F16E26"/>
    <w:rsid w:val="00F3156C"/>
    <w:rsid w:val="00F33FD8"/>
    <w:rsid w:val="00F40D59"/>
    <w:rsid w:val="00F423E8"/>
    <w:rsid w:val="00F53E84"/>
    <w:rsid w:val="00F57E9E"/>
    <w:rsid w:val="00F633B0"/>
    <w:rsid w:val="00F70C77"/>
    <w:rsid w:val="00F73743"/>
    <w:rsid w:val="00F74A0C"/>
    <w:rsid w:val="00F8007D"/>
    <w:rsid w:val="00F84AAE"/>
    <w:rsid w:val="00F95664"/>
    <w:rsid w:val="00FB1F52"/>
    <w:rsid w:val="00FB6230"/>
    <w:rsid w:val="00FB69F4"/>
    <w:rsid w:val="00FC2251"/>
    <w:rsid w:val="00FC3389"/>
    <w:rsid w:val="00FD0105"/>
    <w:rsid w:val="00FD7161"/>
    <w:rsid w:val="00FF1A41"/>
    <w:rsid w:val="00FF62B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109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4A31"/>
    <w:rPr>
      <w:rFonts w:ascii="Times New Roman" w:hAnsi="Times New Roman" w:cs="Times New Roman"/>
      <w:lang w:eastAsia="fr-FR"/>
    </w:rPr>
  </w:style>
  <w:style w:type="paragraph" w:styleId="Titre1">
    <w:name w:val="heading 1"/>
    <w:basedOn w:val="Normal"/>
    <w:next w:val="Normal"/>
    <w:link w:val="Titre1Car"/>
    <w:uiPriority w:val="9"/>
    <w:qFormat/>
    <w:rsid w:val="008A42D7"/>
    <w:pPr>
      <w:keepNext/>
      <w:keepLines/>
      <w:numPr>
        <w:numId w:val="2"/>
      </w:numPr>
      <w:shd w:val="clear" w:color="auto" w:fill="70AD47" w:themeFill="accent6"/>
      <w:adjustRightInd w:val="0"/>
      <w:spacing w:before="240"/>
      <w:ind w:left="426"/>
      <w:outlineLvl w:val="0"/>
    </w:pPr>
    <w:rPr>
      <w:rFonts w:asciiTheme="majorHAnsi" w:eastAsiaTheme="majorEastAsia" w:hAnsiTheme="majorHAnsi" w:cstheme="majorBidi"/>
      <w:b/>
      <w:color w:val="FFFFFF" w:themeColor="background1"/>
      <w:sz w:val="44"/>
      <w:szCs w:val="32"/>
    </w:rPr>
  </w:style>
  <w:style w:type="paragraph" w:styleId="Titre2">
    <w:name w:val="heading 2"/>
    <w:basedOn w:val="Normal"/>
    <w:next w:val="Normal"/>
    <w:link w:val="Titre2Car"/>
    <w:uiPriority w:val="9"/>
    <w:unhideWhenUsed/>
    <w:qFormat/>
    <w:rsid w:val="00A63EC9"/>
    <w:pPr>
      <w:shd w:val="clear" w:color="auto" w:fill="4472C4" w:themeFill="accent1"/>
      <w:outlineLvl w:val="1"/>
    </w:pPr>
    <w:rPr>
      <w:b/>
      <w:color w:val="FFFFFF" w:themeColor="background1"/>
      <w:sz w:val="36"/>
    </w:rPr>
  </w:style>
  <w:style w:type="paragraph" w:styleId="Titre3">
    <w:name w:val="heading 3"/>
    <w:basedOn w:val="Normal"/>
    <w:next w:val="Normal"/>
    <w:link w:val="Titre3Car"/>
    <w:uiPriority w:val="9"/>
    <w:unhideWhenUsed/>
    <w:qFormat/>
    <w:rsid w:val="00521B2B"/>
    <w:pPr>
      <w:shd w:val="clear" w:color="auto" w:fill="ED7D31" w:themeFill="accent2"/>
      <w:spacing w:line="337" w:lineRule="exact"/>
      <w:outlineLvl w:val="2"/>
    </w:pPr>
    <w:rPr>
      <w:rFonts w:ascii="Calibri" w:eastAsia="Calibri" w:hAnsi="Calibri" w:cs="Calibri"/>
      <w:b/>
      <w:bCs/>
      <w:color w:val="FFFFFF" w:themeColor="background1"/>
      <w:w w:val="99"/>
      <w:sz w:val="28"/>
      <w:szCs w:val="28"/>
    </w:rPr>
  </w:style>
  <w:style w:type="paragraph" w:styleId="Titre4">
    <w:name w:val="heading 4"/>
    <w:basedOn w:val="Normal"/>
    <w:next w:val="Normal"/>
    <w:link w:val="Titre4Car"/>
    <w:uiPriority w:val="9"/>
    <w:unhideWhenUsed/>
    <w:qFormat/>
    <w:rsid w:val="00521B2B"/>
    <w:pPr>
      <w:shd w:val="clear" w:color="auto" w:fill="E7E6E6" w:themeFill="background2"/>
      <w:jc w:val="both"/>
      <w:outlineLvl w:val="3"/>
    </w:pPr>
    <w:rPr>
      <w:rFonts w:eastAsia="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92AB3"/>
    <w:pPr>
      <w:pBdr>
        <w:bottom w:val="single" w:sz="8" w:space="1" w:color="4472C4" w:themeColor="accent1"/>
      </w:pBdr>
      <w:contextualSpacing/>
      <w:jc w:val="both"/>
    </w:pPr>
    <w:rPr>
      <w:rFonts w:asciiTheme="majorHAnsi" w:eastAsiaTheme="majorEastAsia" w:hAnsiTheme="majorHAnsi" w:cstheme="majorBidi"/>
      <w:b/>
      <w:color w:val="2F5496" w:themeColor="accent1" w:themeShade="BF"/>
      <w:spacing w:val="-10"/>
      <w:kern w:val="28"/>
      <w:sz w:val="48"/>
      <w:szCs w:val="56"/>
    </w:rPr>
  </w:style>
  <w:style w:type="character" w:customStyle="1" w:styleId="TitreCar">
    <w:name w:val="Titre Car"/>
    <w:basedOn w:val="Policepardfaut"/>
    <w:link w:val="Titre"/>
    <w:uiPriority w:val="10"/>
    <w:rsid w:val="00B92AB3"/>
    <w:rPr>
      <w:rFonts w:asciiTheme="majorHAnsi" w:eastAsiaTheme="majorEastAsia" w:hAnsiTheme="majorHAnsi" w:cstheme="majorBidi"/>
      <w:b/>
      <w:color w:val="2F5496" w:themeColor="accent1" w:themeShade="BF"/>
      <w:spacing w:val="-10"/>
      <w:kern w:val="28"/>
      <w:sz w:val="48"/>
      <w:szCs w:val="56"/>
      <w:lang w:eastAsia="fr-FR"/>
    </w:rPr>
  </w:style>
  <w:style w:type="character" w:customStyle="1" w:styleId="Titre1Car">
    <w:name w:val="Titre 1 Car"/>
    <w:basedOn w:val="Policepardfaut"/>
    <w:link w:val="Titre1"/>
    <w:uiPriority w:val="9"/>
    <w:rsid w:val="008A42D7"/>
    <w:rPr>
      <w:rFonts w:asciiTheme="majorHAnsi" w:eastAsiaTheme="majorEastAsia" w:hAnsiTheme="majorHAnsi" w:cstheme="majorBidi"/>
      <w:b/>
      <w:color w:val="FFFFFF" w:themeColor="background1"/>
      <w:sz w:val="44"/>
      <w:szCs w:val="32"/>
      <w:shd w:val="clear" w:color="auto" w:fill="70AD47" w:themeFill="accent6"/>
      <w:lang w:eastAsia="fr-FR"/>
    </w:rPr>
  </w:style>
  <w:style w:type="character" w:customStyle="1" w:styleId="Titre2Car">
    <w:name w:val="Titre 2 Car"/>
    <w:basedOn w:val="Policepardfaut"/>
    <w:link w:val="Titre2"/>
    <w:uiPriority w:val="9"/>
    <w:rsid w:val="00A63EC9"/>
    <w:rPr>
      <w:rFonts w:ascii="Times New Roman" w:hAnsi="Times New Roman" w:cs="Times New Roman"/>
      <w:b/>
      <w:color w:val="FFFFFF" w:themeColor="background1"/>
      <w:sz w:val="36"/>
      <w:shd w:val="clear" w:color="auto" w:fill="4472C4" w:themeFill="accent1"/>
      <w:lang w:eastAsia="fr-FR"/>
    </w:rPr>
  </w:style>
  <w:style w:type="paragraph" w:styleId="En-tte">
    <w:name w:val="header"/>
    <w:basedOn w:val="Normal"/>
    <w:link w:val="En-tteCar"/>
    <w:uiPriority w:val="99"/>
    <w:unhideWhenUsed/>
    <w:rsid w:val="00973D2F"/>
    <w:pPr>
      <w:tabs>
        <w:tab w:val="center" w:pos="4536"/>
        <w:tab w:val="right" w:pos="9072"/>
      </w:tabs>
      <w:jc w:val="both"/>
    </w:pPr>
  </w:style>
  <w:style w:type="character" w:customStyle="1" w:styleId="En-tteCar">
    <w:name w:val="En-tête Car"/>
    <w:basedOn w:val="Policepardfaut"/>
    <w:link w:val="En-tte"/>
    <w:uiPriority w:val="99"/>
    <w:rsid w:val="00973D2F"/>
    <w:rPr>
      <w:rFonts w:ascii="Times New Roman" w:hAnsi="Times New Roman" w:cs="Times New Roman"/>
      <w:lang w:eastAsia="fr-FR"/>
    </w:rPr>
  </w:style>
  <w:style w:type="paragraph" w:styleId="Pieddepage">
    <w:name w:val="footer"/>
    <w:basedOn w:val="Normal"/>
    <w:link w:val="PieddepageCar"/>
    <w:uiPriority w:val="99"/>
    <w:unhideWhenUsed/>
    <w:rsid w:val="00973D2F"/>
    <w:pPr>
      <w:tabs>
        <w:tab w:val="center" w:pos="4536"/>
        <w:tab w:val="right" w:pos="9072"/>
      </w:tabs>
      <w:jc w:val="both"/>
    </w:pPr>
  </w:style>
  <w:style w:type="character" w:customStyle="1" w:styleId="PieddepageCar">
    <w:name w:val="Pied de page Car"/>
    <w:basedOn w:val="Policepardfaut"/>
    <w:link w:val="Pieddepage"/>
    <w:uiPriority w:val="99"/>
    <w:rsid w:val="00973D2F"/>
    <w:rPr>
      <w:rFonts w:ascii="Times New Roman" w:hAnsi="Times New Roman" w:cs="Times New Roman"/>
      <w:lang w:eastAsia="fr-FR"/>
    </w:rPr>
  </w:style>
  <w:style w:type="table" w:styleId="Grilledutableau">
    <w:name w:val="Table Grid"/>
    <w:basedOn w:val="TableauNormal"/>
    <w:uiPriority w:val="39"/>
    <w:rsid w:val="00973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973D2F"/>
    <w:pPr>
      <w:ind w:left="720"/>
      <w:contextualSpacing/>
    </w:pPr>
  </w:style>
  <w:style w:type="character" w:styleId="Emphase">
    <w:name w:val="Emphasis"/>
    <w:basedOn w:val="Policepardfaut"/>
    <w:uiPriority w:val="20"/>
    <w:qFormat/>
    <w:rsid w:val="00973D2F"/>
    <w:rPr>
      <w:i/>
      <w:iCs/>
    </w:rPr>
  </w:style>
  <w:style w:type="paragraph" w:styleId="Normalweb">
    <w:name w:val="Normal (Web)"/>
    <w:basedOn w:val="Normal"/>
    <w:uiPriority w:val="99"/>
    <w:unhideWhenUsed/>
    <w:rsid w:val="00973D2F"/>
    <w:pPr>
      <w:spacing w:before="100" w:beforeAutospacing="1" w:after="100" w:afterAutospacing="1"/>
    </w:pPr>
  </w:style>
  <w:style w:type="character" w:styleId="lev">
    <w:name w:val="Strong"/>
    <w:basedOn w:val="Policepardfaut"/>
    <w:uiPriority w:val="22"/>
    <w:qFormat/>
    <w:rsid w:val="00973D2F"/>
    <w:rPr>
      <w:b/>
      <w:bCs/>
    </w:rPr>
  </w:style>
  <w:style w:type="paragraph" w:styleId="TM1">
    <w:name w:val="toc 1"/>
    <w:basedOn w:val="Normal"/>
    <w:next w:val="Normal"/>
    <w:autoRedefine/>
    <w:uiPriority w:val="39"/>
    <w:unhideWhenUsed/>
    <w:rsid w:val="00807FAD"/>
    <w:pPr>
      <w:spacing w:before="120"/>
    </w:pPr>
    <w:rPr>
      <w:rFonts w:asciiTheme="minorHAnsi" w:hAnsiTheme="minorHAnsi"/>
      <w:b/>
      <w:bCs/>
      <w:color w:val="70AD47" w:themeColor="accent6"/>
    </w:rPr>
  </w:style>
  <w:style w:type="paragraph" w:styleId="TM2">
    <w:name w:val="toc 2"/>
    <w:basedOn w:val="Normal"/>
    <w:next w:val="Normal"/>
    <w:autoRedefine/>
    <w:uiPriority w:val="39"/>
    <w:unhideWhenUsed/>
    <w:rsid w:val="00B80760"/>
    <w:pPr>
      <w:ind w:left="240"/>
    </w:pPr>
    <w:rPr>
      <w:rFonts w:asciiTheme="minorHAnsi" w:hAnsiTheme="minorHAnsi"/>
      <w:b/>
      <w:bCs/>
      <w:color w:val="4472C4" w:themeColor="accent1"/>
      <w:sz w:val="20"/>
      <w:szCs w:val="22"/>
    </w:rPr>
  </w:style>
  <w:style w:type="paragraph" w:styleId="TM3">
    <w:name w:val="toc 3"/>
    <w:basedOn w:val="Normal"/>
    <w:next w:val="Normal"/>
    <w:autoRedefine/>
    <w:uiPriority w:val="39"/>
    <w:unhideWhenUsed/>
    <w:rsid w:val="00973D2F"/>
    <w:pPr>
      <w:ind w:left="480"/>
    </w:pPr>
    <w:rPr>
      <w:rFonts w:asciiTheme="minorHAnsi" w:hAnsiTheme="minorHAnsi"/>
      <w:sz w:val="22"/>
      <w:szCs w:val="22"/>
    </w:rPr>
  </w:style>
  <w:style w:type="paragraph" w:styleId="TM4">
    <w:name w:val="toc 4"/>
    <w:basedOn w:val="Normal"/>
    <w:next w:val="Normal"/>
    <w:autoRedefine/>
    <w:uiPriority w:val="39"/>
    <w:unhideWhenUsed/>
    <w:rsid w:val="00973D2F"/>
    <w:pPr>
      <w:ind w:left="720"/>
    </w:pPr>
    <w:rPr>
      <w:rFonts w:asciiTheme="minorHAnsi" w:hAnsiTheme="minorHAnsi"/>
      <w:sz w:val="20"/>
      <w:szCs w:val="20"/>
    </w:rPr>
  </w:style>
  <w:style w:type="paragraph" w:styleId="TM5">
    <w:name w:val="toc 5"/>
    <w:basedOn w:val="Normal"/>
    <w:next w:val="Normal"/>
    <w:autoRedefine/>
    <w:uiPriority w:val="39"/>
    <w:unhideWhenUsed/>
    <w:rsid w:val="00973D2F"/>
    <w:pPr>
      <w:ind w:left="960"/>
    </w:pPr>
    <w:rPr>
      <w:rFonts w:asciiTheme="minorHAnsi" w:hAnsiTheme="minorHAnsi"/>
      <w:sz w:val="20"/>
      <w:szCs w:val="20"/>
    </w:rPr>
  </w:style>
  <w:style w:type="paragraph" w:styleId="TM6">
    <w:name w:val="toc 6"/>
    <w:basedOn w:val="Normal"/>
    <w:next w:val="Normal"/>
    <w:autoRedefine/>
    <w:uiPriority w:val="39"/>
    <w:unhideWhenUsed/>
    <w:rsid w:val="00973D2F"/>
    <w:pPr>
      <w:ind w:left="1200"/>
    </w:pPr>
    <w:rPr>
      <w:rFonts w:asciiTheme="minorHAnsi" w:hAnsiTheme="minorHAnsi"/>
      <w:sz w:val="20"/>
      <w:szCs w:val="20"/>
    </w:rPr>
  </w:style>
  <w:style w:type="paragraph" w:styleId="TM7">
    <w:name w:val="toc 7"/>
    <w:basedOn w:val="Normal"/>
    <w:next w:val="Normal"/>
    <w:autoRedefine/>
    <w:uiPriority w:val="39"/>
    <w:unhideWhenUsed/>
    <w:rsid w:val="00973D2F"/>
    <w:pPr>
      <w:ind w:left="1440"/>
    </w:pPr>
    <w:rPr>
      <w:rFonts w:asciiTheme="minorHAnsi" w:hAnsiTheme="minorHAnsi"/>
      <w:sz w:val="20"/>
      <w:szCs w:val="20"/>
    </w:rPr>
  </w:style>
  <w:style w:type="paragraph" w:styleId="TM8">
    <w:name w:val="toc 8"/>
    <w:basedOn w:val="Normal"/>
    <w:next w:val="Normal"/>
    <w:autoRedefine/>
    <w:uiPriority w:val="39"/>
    <w:unhideWhenUsed/>
    <w:rsid w:val="00973D2F"/>
    <w:pPr>
      <w:ind w:left="1680"/>
    </w:pPr>
    <w:rPr>
      <w:rFonts w:asciiTheme="minorHAnsi" w:hAnsiTheme="minorHAnsi"/>
      <w:sz w:val="20"/>
      <w:szCs w:val="20"/>
    </w:rPr>
  </w:style>
  <w:style w:type="paragraph" w:styleId="TM9">
    <w:name w:val="toc 9"/>
    <w:basedOn w:val="Normal"/>
    <w:next w:val="Normal"/>
    <w:autoRedefine/>
    <w:uiPriority w:val="39"/>
    <w:unhideWhenUsed/>
    <w:rsid w:val="00973D2F"/>
    <w:pPr>
      <w:ind w:left="1920"/>
    </w:pPr>
    <w:rPr>
      <w:rFonts w:asciiTheme="minorHAnsi" w:hAnsiTheme="minorHAnsi"/>
      <w:sz w:val="20"/>
      <w:szCs w:val="20"/>
    </w:rPr>
  </w:style>
  <w:style w:type="character" w:customStyle="1" w:styleId="Titre3Car">
    <w:name w:val="Titre 3 Car"/>
    <w:basedOn w:val="Policepardfaut"/>
    <w:link w:val="Titre3"/>
    <w:uiPriority w:val="9"/>
    <w:rsid w:val="00521B2B"/>
    <w:rPr>
      <w:rFonts w:ascii="Calibri" w:eastAsia="Calibri" w:hAnsi="Calibri" w:cs="Calibri"/>
      <w:b/>
      <w:bCs/>
      <w:color w:val="FFFFFF" w:themeColor="background1"/>
      <w:w w:val="99"/>
      <w:sz w:val="28"/>
      <w:szCs w:val="28"/>
      <w:shd w:val="clear" w:color="auto" w:fill="ED7D31" w:themeFill="accent2"/>
      <w:lang w:eastAsia="fr-FR"/>
    </w:rPr>
  </w:style>
  <w:style w:type="character" w:customStyle="1" w:styleId="Titre4Car">
    <w:name w:val="Titre 4 Car"/>
    <w:basedOn w:val="Policepardfaut"/>
    <w:link w:val="Titre4"/>
    <w:uiPriority w:val="9"/>
    <w:rsid w:val="00521B2B"/>
    <w:rPr>
      <w:rFonts w:ascii="Times New Roman" w:eastAsia="Times New Roman" w:hAnsi="Times New Roman" w:cs="Times New Roman"/>
      <w:shd w:val="clear" w:color="auto" w:fill="E7E6E6" w:themeFill="background2"/>
      <w:lang w:eastAsia="fr-FR"/>
    </w:rPr>
  </w:style>
  <w:style w:type="character" w:styleId="Lienhypertexte">
    <w:name w:val="Hyperlink"/>
    <w:basedOn w:val="Policepardfaut"/>
    <w:uiPriority w:val="99"/>
    <w:unhideWhenUsed/>
    <w:rsid w:val="00A27300"/>
    <w:rPr>
      <w:color w:val="0563C1" w:themeColor="hyperlink"/>
      <w:u w:val="single"/>
    </w:rPr>
  </w:style>
  <w:style w:type="paragraph" w:styleId="Sansinterligne">
    <w:name w:val="No Spacing"/>
    <w:basedOn w:val="Normal"/>
    <w:uiPriority w:val="1"/>
    <w:qFormat/>
    <w:rsid w:val="007A6047"/>
    <w:pPr>
      <w:shd w:val="clear" w:color="auto" w:fill="E7E6E6" w:themeFill="background2"/>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6840">
      <w:bodyDiv w:val="1"/>
      <w:marLeft w:val="0"/>
      <w:marRight w:val="0"/>
      <w:marTop w:val="0"/>
      <w:marBottom w:val="0"/>
      <w:divBdr>
        <w:top w:val="none" w:sz="0" w:space="0" w:color="auto"/>
        <w:left w:val="none" w:sz="0" w:space="0" w:color="auto"/>
        <w:bottom w:val="none" w:sz="0" w:space="0" w:color="auto"/>
        <w:right w:val="none" w:sz="0" w:space="0" w:color="auto"/>
      </w:divBdr>
    </w:div>
    <w:div w:id="358119299">
      <w:bodyDiv w:val="1"/>
      <w:marLeft w:val="0"/>
      <w:marRight w:val="0"/>
      <w:marTop w:val="0"/>
      <w:marBottom w:val="0"/>
      <w:divBdr>
        <w:top w:val="none" w:sz="0" w:space="0" w:color="auto"/>
        <w:left w:val="none" w:sz="0" w:space="0" w:color="auto"/>
        <w:bottom w:val="none" w:sz="0" w:space="0" w:color="auto"/>
        <w:right w:val="none" w:sz="0" w:space="0" w:color="auto"/>
      </w:divBdr>
    </w:div>
    <w:div w:id="696125534">
      <w:bodyDiv w:val="1"/>
      <w:marLeft w:val="0"/>
      <w:marRight w:val="0"/>
      <w:marTop w:val="0"/>
      <w:marBottom w:val="0"/>
      <w:divBdr>
        <w:top w:val="none" w:sz="0" w:space="0" w:color="auto"/>
        <w:left w:val="none" w:sz="0" w:space="0" w:color="auto"/>
        <w:bottom w:val="none" w:sz="0" w:space="0" w:color="auto"/>
        <w:right w:val="none" w:sz="0" w:space="0" w:color="auto"/>
      </w:divBdr>
    </w:div>
    <w:div w:id="863327420">
      <w:bodyDiv w:val="1"/>
      <w:marLeft w:val="0"/>
      <w:marRight w:val="0"/>
      <w:marTop w:val="0"/>
      <w:marBottom w:val="0"/>
      <w:divBdr>
        <w:top w:val="none" w:sz="0" w:space="0" w:color="auto"/>
        <w:left w:val="none" w:sz="0" w:space="0" w:color="auto"/>
        <w:bottom w:val="none" w:sz="0" w:space="0" w:color="auto"/>
        <w:right w:val="none" w:sz="0" w:space="0" w:color="auto"/>
      </w:divBdr>
    </w:div>
    <w:div w:id="1205943330">
      <w:bodyDiv w:val="1"/>
      <w:marLeft w:val="0"/>
      <w:marRight w:val="0"/>
      <w:marTop w:val="0"/>
      <w:marBottom w:val="0"/>
      <w:divBdr>
        <w:top w:val="none" w:sz="0" w:space="0" w:color="auto"/>
        <w:left w:val="none" w:sz="0" w:space="0" w:color="auto"/>
        <w:bottom w:val="none" w:sz="0" w:space="0" w:color="auto"/>
        <w:right w:val="none" w:sz="0" w:space="0" w:color="auto"/>
      </w:divBdr>
    </w:div>
    <w:div w:id="1380397178">
      <w:bodyDiv w:val="1"/>
      <w:marLeft w:val="0"/>
      <w:marRight w:val="0"/>
      <w:marTop w:val="0"/>
      <w:marBottom w:val="0"/>
      <w:divBdr>
        <w:top w:val="none" w:sz="0" w:space="0" w:color="auto"/>
        <w:left w:val="none" w:sz="0" w:space="0" w:color="auto"/>
        <w:bottom w:val="none" w:sz="0" w:space="0" w:color="auto"/>
        <w:right w:val="none" w:sz="0" w:space="0" w:color="auto"/>
      </w:divBdr>
    </w:div>
    <w:div w:id="1614364723">
      <w:bodyDiv w:val="1"/>
      <w:marLeft w:val="0"/>
      <w:marRight w:val="0"/>
      <w:marTop w:val="0"/>
      <w:marBottom w:val="0"/>
      <w:divBdr>
        <w:top w:val="none" w:sz="0" w:space="0" w:color="auto"/>
        <w:left w:val="none" w:sz="0" w:space="0" w:color="auto"/>
        <w:bottom w:val="none" w:sz="0" w:space="0" w:color="auto"/>
        <w:right w:val="none" w:sz="0" w:space="0" w:color="auto"/>
      </w:divBdr>
    </w:div>
    <w:div w:id="1984850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compadre.org/Repository/document/ServeFile.cfm?ID=8806&amp;DocID=1147" TargetMode="External"/><Relationship Id="rId20" Type="http://schemas.openxmlformats.org/officeDocument/2006/relationships/hyperlink" Target="https://ametice.univ-amu.fr/course/view.php?id=12036" TargetMode="External"/><Relationship Id="rId21" Type="http://schemas.openxmlformats.org/officeDocument/2006/relationships/hyperlink" Target="https://ametice.univ-amu.fr/course/view.php?id=12036" TargetMode="External"/><Relationship Id="rId22" Type="http://schemas.openxmlformats.org/officeDocument/2006/relationships/hyperlink" Target="https://dspacecdc-test.inlibro.net/xmlui/handle/11515/19937" TargetMode="External"/><Relationship Id="rId23" Type="http://schemas.openxmlformats.org/officeDocument/2006/relationships/hyperlink" Target="https://ametice.univ-amu.fr/course/view.php?id=9133" TargetMode="External"/><Relationship Id="rId24" Type="http://schemas.openxmlformats.org/officeDocument/2006/relationships/hyperlink" Target="https://ametice.univ-amu.fr/course/view.php?id=9133" TargetMode="External"/><Relationship Id="rId25" Type="http://schemas.openxmlformats.org/officeDocument/2006/relationships/hyperlink" Target="https://ametice.univ-amu.fr/course/view.php?id=9133"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bbf.enssib.fr/consulter/bbf-1999-01-0036-005" TargetMode="External"/><Relationship Id="rId11" Type="http://schemas.openxmlformats.org/officeDocument/2006/relationships/hyperlink" Target="http://cache.media.enseignementsup-recherche.gouv.fr/file/2015/64/1/Rapport_F_et_D_19_dec_revu_15_janv._CM_JC_recto-verso_391641.pdf" TargetMode="External"/><Relationship Id="rId12" Type="http://schemas.openxmlformats.org/officeDocument/2006/relationships/hyperlink" Target="https://tribuneci.files.wordpress.com/2016/01/impact-biblio-reussite_2016-01-14.pdf" TargetMode="External"/><Relationship Id="rId13" Type="http://schemas.openxmlformats.org/officeDocument/2006/relationships/hyperlink" Target="http://www.ala.org/acrl/sites/ala.org.acrl/files/content/issues/value/contributions_y2.pdf" TargetMode="External"/><Relationship Id="rId14" Type="http://schemas.openxmlformats.org/officeDocument/2006/relationships/hyperlink" Target="http://ife.ens-lyon.fr/vst/DA/detailsDossier.php?parent=accueil&amp;dossier=82&amp;lang=fr" TargetMode="External"/><Relationship Id="rId15" Type="http://schemas.openxmlformats.org/officeDocument/2006/relationships/hyperlink" Target="https://ametice.univ-amu.fr/course/view.php?id=12036" TargetMode="External"/><Relationship Id="rId16" Type="http://schemas.openxmlformats.org/officeDocument/2006/relationships/hyperlink" Target="https://ametice.univ-amu.fr/course/view.php?id=12036" TargetMode="External"/><Relationship Id="rId17" Type="http://schemas.openxmlformats.org/officeDocument/2006/relationships/hyperlink" Target="https://ametice.univ-amu.fr/course/view.php?id=12036" TargetMode="External"/><Relationship Id="rId18" Type="http://schemas.openxmlformats.org/officeDocument/2006/relationships/hyperlink" Target="http://ife.ens-lyon.fr/vst/DA/detailsDossier.php?parent=accueil&amp;dossier=51&amp;lang=fr" TargetMode="External"/><Relationship Id="rId19" Type="http://schemas.openxmlformats.org/officeDocument/2006/relationships/hyperlink" Target="https://ametice.univ-amu.fr/course/view.php?id=12036"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guy-brousseau.com/wp-%20content/uploads/2010/09/Glossaire_V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45</Pages>
  <Words>11920</Words>
  <Characters>69736</Characters>
  <Application>Microsoft Macintosh Word</Application>
  <DocSecurity>0</DocSecurity>
  <Lines>5811</Lines>
  <Paragraphs>1074</Paragraphs>
  <ScaleCrop>false</ScaleCrop>
  <HeadingPairs>
    <vt:vector size="2" baseType="variant">
      <vt:variant>
        <vt:lpstr>Titre</vt:lpstr>
      </vt:variant>
      <vt:variant>
        <vt:i4>1</vt:i4>
      </vt:variant>
    </vt:vector>
  </HeadingPairs>
  <TitlesOfParts>
    <vt:vector size="1" baseType="lpstr">
      <vt:lpstr/>
    </vt:vector>
  </TitlesOfParts>
  <Company>Aix-Marseille Université</Company>
  <LinksUpToDate>false</LinksUpToDate>
  <CharactersWithSpaces>80582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Mathieu</dc:creator>
  <cp:keywords/>
  <dc:description/>
  <cp:lastModifiedBy>C. Mathieu</cp:lastModifiedBy>
  <cp:revision>39</cp:revision>
  <dcterms:created xsi:type="dcterms:W3CDTF">2018-06-25T13:52:00Z</dcterms:created>
  <dcterms:modified xsi:type="dcterms:W3CDTF">2018-06-28T12:03:00Z</dcterms:modified>
</cp:coreProperties>
</file>